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7AE00">
      <w:pPr>
        <w:rPr>
          <w:sz w:val="21"/>
          <w:szCs w:val="21"/>
        </w:rPr>
      </w:pPr>
      <w:bookmarkStart w:id="0" w:name="_Toc483400307"/>
      <w:bookmarkStart w:id="1" w:name="_Toc484532399"/>
      <w:bookmarkStart w:id="2" w:name="_Toc483227223"/>
      <w:bookmarkStart w:id="3" w:name="_Toc483666358"/>
      <w:bookmarkStart w:id="4" w:name="_Toc482717189"/>
    </w:p>
    <w:p w14:paraId="451C9685">
      <w:pPr>
        <w:spacing w:afterLines="50"/>
        <w:jc w:val="center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自动玻璃破碎仪</w:t>
      </w:r>
      <w:r>
        <w:rPr>
          <w:b/>
          <w:sz w:val="24"/>
          <w:szCs w:val="24"/>
          <w:lang w:eastAsia="zh-CN"/>
        </w:rPr>
        <w:t>用户需求说明（URS）</w:t>
      </w:r>
      <w:bookmarkEnd w:id="0"/>
      <w:bookmarkEnd w:id="1"/>
      <w:bookmarkEnd w:id="2"/>
      <w:bookmarkEnd w:id="3"/>
      <w:bookmarkEnd w:id="4"/>
    </w:p>
    <w:p w14:paraId="5257B1EB">
      <w:pPr>
        <w:spacing w:afterLines="50"/>
        <w:rPr>
          <w:b/>
          <w:sz w:val="21"/>
          <w:szCs w:val="21"/>
          <w:lang w:eastAsia="zh-CN"/>
        </w:rPr>
      </w:pPr>
    </w:p>
    <w:p w14:paraId="3F8FAAEF">
      <w:pPr>
        <w:spacing w:afterLines="50"/>
        <w:rPr>
          <w:b/>
          <w:sz w:val="21"/>
          <w:szCs w:val="21"/>
          <w:lang w:eastAsia="zh-CN"/>
        </w:rPr>
      </w:pPr>
    </w:p>
    <w:p w14:paraId="3251BEA7">
      <w:pPr>
        <w:spacing w:afterLines="50"/>
        <w:rPr>
          <w:b/>
          <w:sz w:val="21"/>
          <w:szCs w:val="21"/>
          <w:lang w:eastAsia="zh-CN"/>
        </w:rPr>
      </w:pPr>
    </w:p>
    <w:p w14:paraId="4EBC326D">
      <w:pPr>
        <w:pStyle w:val="34"/>
        <w:keepNext w:val="0"/>
        <w:keepLines w:val="0"/>
        <w:widowControl w:val="0"/>
        <w:spacing w:afterLines="50" w:line="240" w:lineRule="auto"/>
        <w:jc w:val="center"/>
        <w:rPr>
          <w:sz w:val="21"/>
          <w:szCs w:val="21"/>
          <w:lang w:val="zh-CN" w:eastAsia="zh-CN"/>
        </w:rPr>
      </w:pPr>
      <w:r>
        <w:rPr>
          <w:sz w:val="21"/>
          <w:szCs w:val="21"/>
          <w:lang w:val="zh-CN" w:eastAsia="zh-CN"/>
        </w:rPr>
        <w:t xml:space="preserve">目录 </w:t>
      </w:r>
    </w:p>
    <w:p w14:paraId="5607F720">
      <w:pPr>
        <w:pStyle w:val="15"/>
        <w:rPr>
          <w:b w:val="0"/>
          <w:bCs w:val="0"/>
          <w:caps w:val="0"/>
          <w:sz w:val="21"/>
          <w:szCs w:val="21"/>
        </w:rPr>
      </w:pPr>
      <w:permStart w:id="0" w:edGrp="everyone"/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TOC \o "1-2" \h \z \u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"_Toc522716114" </w:instrText>
      </w:r>
      <w:r>
        <w:rPr>
          <w:sz w:val="21"/>
          <w:szCs w:val="21"/>
        </w:rPr>
        <w:fldChar w:fldCharType="separate"/>
      </w:r>
      <w:r>
        <w:rPr>
          <w:rStyle w:val="24"/>
          <w:sz w:val="21"/>
          <w:szCs w:val="21"/>
        </w:rPr>
        <w:t>修订历史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_Toc522716114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0C99213F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"_Toc522716115" </w:instrText>
      </w:r>
      <w:r>
        <w:rPr>
          <w:sz w:val="21"/>
          <w:szCs w:val="21"/>
        </w:rPr>
        <w:fldChar w:fldCharType="separate"/>
      </w:r>
      <w:r>
        <w:rPr>
          <w:rStyle w:val="24"/>
          <w:sz w:val="21"/>
          <w:szCs w:val="21"/>
        </w:rPr>
        <w:t>1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4"/>
          <w:sz w:val="21"/>
          <w:szCs w:val="21"/>
        </w:rPr>
        <w:t>目的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_Toc522716115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4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4FEF5310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"_Toc522716116" </w:instrText>
      </w:r>
      <w:r>
        <w:rPr>
          <w:sz w:val="21"/>
          <w:szCs w:val="21"/>
        </w:rPr>
        <w:fldChar w:fldCharType="separate"/>
      </w:r>
      <w:r>
        <w:rPr>
          <w:rStyle w:val="24"/>
          <w:sz w:val="21"/>
          <w:szCs w:val="21"/>
        </w:rPr>
        <w:t>2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4"/>
          <w:sz w:val="21"/>
          <w:szCs w:val="21"/>
        </w:rPr>
        <w:t>范围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_Toc522716116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4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4F85786B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"_Toc522716117" </w:instrText>
      </w:r>
      <w:r>
        <w:rPr>
          <w:sz w:val="21"/>
          <w:szCs w:val="21"/>
        </w:rPr>
        <w:fldChar w:fldCharType="separate"/>
      </w:r>
      <w:r>
        <w:rPr>
          <w:rStyle w:val="24"/>
          <w:sz w:val="21"/>
          <w:szCs w:val="21"/>
        </w:rPr>
        <w:t>3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4"/>
          <w:sz w:val="21"/>
          <w:szCs w:val="21"/>
        </w:rPr>
        <w:t>参考文件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_Toc522716117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4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590B296B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"_Toc522716118" </w:instrText>
      </w:r>
      <w:r>
        <w:rPr>
          <w:sz w:val="21"/>
          <w:szCs w:val="21"/>
        </w:rPr>
        <w:fldChar w:fldCharType="separate"/>
      </w:r>
      <w:r>
        <w:rPr>
          <w:rStyle w:val="24"/>
          <w:sz w:val="21"/>
          <w:szCs w:val="21"/>
        </w:rPr>
        <w:t>4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4"/>
          <w:sz w:val="21"/>
          <w:szCs w:val="21"/>
        </w:rPr>
        <w:t>职责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_Toc522716118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4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5C5370BF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"_Toc522716119" </w:instrText>
      </w:r>
      <w:r>
        <w:rPr>
          <w:sz w:val="21"/>
          <w:szCs w:val="21"/>
        </w:rPr>
        <w:fldChar w:fldCharType="separate"/>
      </w:r>
      <w:r>
        <w:rPr>
          <w:rStyle w:val="24"/>
          <w:sz w:val="21"/>
          <w:szCs w:val="21"/>
        </w:rPr>
        <w:t>5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4"/>
          <w:sz w:val="21"/>
          <w:szCs w:val="21"/>
        </w:rPr>
        <w:t>系统描述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_Toc522716119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5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0FCA64BC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"_Toc522716120" </w:instrText>
      </w:r>
      <w:r>
        <w:rPr>
          <w:sz w:val="21"/>
          <w:szCs w:val="21"/>
        </w:rPr>
        <w:fldChar w:fldCharType="separate"/>
      </w:r>
      <w:r>
        <w:rPr>
          <w:rStyle w:val="24"/>
          <w:sz w:val="21"/>
          <w:szCs w:val="21"/>
        </w:rPr>
        <w:t>6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4"/>
          <w:sz w:val="21"/>
          <w:szCs w:val="21"/>
        </w:rPr>
        <w:t>安装要求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_Toc522716120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5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4483E05E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"_Toc522716121" </w:instrText>
      </w:r>
      <w:r>
        <w:rPr>
          <w:sz w:val="21"/>
          <w:szCs w:val="21"/>
        </w:rPr>
        <w:fldChar w:fldCharType="separate"/>
      </w:r>
      <w:r>
        <w:rPr>
          <w:rStyle w:val="24"/>
          <w:sz w:val="21"/>
          <w:szCs w:val="21"/>
        </w:rPr>
        <w:t>7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4"/>
          <w:sz w:val="21"/>
          <w:szCs w:val="21"/>
        </w:rPr>
        <w:t>运行要求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_Toc522716121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6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4FECFAAF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"_Toc522716122" </w:instrText>
      </w:r>
      <w:r>
        <w:rPr>
          <w:sz w:val="21"/>
          <w:szCs w:val="21"/>
        </w:rPr>
        <w:fldChar w:fldCharType="separate"/>
      </w:r>
      <w:r>
        <w:rPr>
          <w:rStyle w:val="24"/>
          <w:sz w:val="21"/>
          <w:szCs w:val="21"/>
        </w:rPr>
        <w:t>8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4"/>
          <w:sz w:val="21"/>
          <w:szCs w:val="21"/>
        </w:rPr>
        <w:t>电气、自动控制要求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_Toc522716122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7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1E991BBB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"_Toc522716123" </w:instrText>
      </w:r>
      <w:r>
        <w:rPr>
          <w:sz w:val="21"/>
          <w:szCs w:val="21"/>
        </w:rPr>
        <w:fldChar w:fldCharType="separate"/>
      </w:r>
      <w:r>
        <w:rPr>
          <w:rStyle w:val="24"/>
          <w:sz w:val="21"/>
          <w:szCs w:val="21"/>
        </w:rPr>
        <w:t>9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4"/>
          <w:sz w:val="21"/>
          <w:szCs w:val="21"/>
        </w:rPr>
        <w:t>安全要求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_Toc522716123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8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3799333F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"_Toc522716124" </w:instrText>
      </w:r>
      <w:r>
        <w:rPr>
          <w:sz w:val="21"/>
          <w:szCs w:val="21"/>
        </w:rPr>
        <w:fldChar w:fldCharType="separate"/>
      </w:r>
      <w:r>
        <w:rPr>
          <w:rStyle w:val="24"/>
          <w:sz w:val="21"/>
          <w:szCs w:val="21"/>
        </w:rPr>
        <w:t>10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4"/>
          <w:sz w:val="21"/>
          <w:szCs w:val="21"/>
        </w:rPr>
        <w:t>文件要求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_Toc522716124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8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2A51A3F5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"_Toc522716125" </w:instrText>
      </w:r>
      <w:r>
        <w:rPr>
          <w:sz w:val="21"/>
          <w:szCs w:val="21"/>
        </w:rPr>
        <w:fldChar w:fldCharType="separate"/>
      </w:r>
      <w:r>
        <w:rPr>
          <w:rStyle w:val="24"/>
          <w:sz w:val="21"/>
          <w:szCs w:val="21"/>
        </w:rPr>
        <w:t>11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4"/>
          <w:sz w:val="21"/>
          <w:szCs w:val="21"/>
        </w:rPr>
        <w:t>服务要求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_Toc522716125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9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081D3DF7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"_Toc522716126" </w:instrText>
      </w:r>
      <w:r>
        <w:rPr>
          <w:sz w:val="21"/>
          <w:szCs w:val="21"/>
        </w:rPr>
        <w:fldChar w:fldCharType="separate"/>
      </w:r>
      <w:r>
        <w:rPr>
          <w:rStyle w:val="24"/>
          <w:sz w:val="21"/>
          <w:szCs w:val="21"/>
        </w:rPr>
        <w:t>12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4"/>
          <w:sz w:val="21"/>
          <w:szCs w:val="21"/>
        </w:rPr>
        <w:t>附件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_Toc522716126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10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1E76523A">
      <w:pPr>
        <w:rPr>
          <w:sz w:val="21"/>
          <w:szCs w:val="21"/>
        </w:rPr>
      </w:pPr>
      <w:r>
        <w:rPr>
          <w:sz w:val="21"/>
          <w:szCs w:val="21"/>
        </w:rPr>
        <w:fldChar w:fldCharType="end"/>
      </w:r>
      <w:permEnd w:id="0"/>
    </w:p>
    <w:p w14:paraId="66A027ED">
      <w:pPr>
        <w:rPr>
          <w:b/>
          <w:bCs/>
          <w:caps/>
          <w:kern w:val="2"/>
          <w:sz w:val="21"/>
          <w:szCs w:val="21"/>
          <w:lang w:eastAsia="zh-CN"/>
        </w:rPr>
      </w:pPr>
      <w:r>
        <w:rPr>
          <w:b/>
          <w:bCs/>
          <w:caps/>
          <w:kern w:val="2"/>
          <w:sz w:val="21"/>
          <w:szCs w:val="21"/>
          <w:lang w:eastAsia="zh-CN"/>
        </w:rPr>
        <w:br w:type="page"/>
      </w:r>
    </w:p>
    <w:p w14:paraId="72E5DFEA">
      <w:pPr>
        <w:pStyle w:val="32"/>
        <w:numPr>
          <w:ilvl w:val="0"/>
          <w:numId w:val="3"/>
        </w:numPr>
        <w:spacing w:afterLines="50"/>
        <w:ind w:left="426" w:hanging="426" w:hangingChars="202"/>
        <w:outlineLvl w:val="0"/>
        <w:rPr>
          <w:rFonts w:ascii="Times New Roman" w:hAnsi="Times New Roman"/>
          <w:b/>
          <w:sz w:val="21"/>
          <w:szCs w:val="21"/>
        </w:rPr>
      </w:pPr>
      <w:bookmarkStart w:id="5" w:name="_Toc522107735"/>
      <w:bookmarkStart w:id="6" w:name="_Toc522716115"/>
      <w:r>
        <w:rPr>
          <w:rFonts w:ascii="Times New Roman" w:hAnsi="Times New Roman"/>
          <w:b/>
          <w:sz w:val="21"/>
          <w:szCs w:val="21"/>
        </w:rPr>
        <w:t>目的</w:t>
      </w:r>
      <w:bookmarkEnd w:id="5"/>
      <w:bookmarkEnd w:id="6"/>
    </w:p>
    <w:p w14:paraId="3E82E826">
      <w:pPr>
        <w:pStyle w:val="42"/>
        <w:spacing w:before="0" w:line="360" w:lineRule="auto"/>
        <w:ind w:left="357"/>
        <w:jc w:val="left"/>
        <w:rPr>
          <w:sz w:val="21"/>
          <w:szCs w:val="21"/>
          <w:lang w:eastAsia="zh-CN"/>
        </w:rPr>
      </w:pPr>
      <w:bookmarkStart w:id="7" w:name="_Toc481702475"/>
      <w:bookmarkStart w:id="8" w:name="_Toc482360281"/>
      <w:bookmarkStart w:id="9" w:name="_Toc482370757"/>
      <w:bookmarkStart w:id="10" w:name="_Toc482370061"/>
      <w:bookmarkStart w:id="11" w:name="_Toc482625279"/>
      <w:bookmarkStart w:id="12" w:name="_Toc482359936"/>
      <w:bookmarkStart w:id="13" w:name="_Toc482369805"/>
      <w:bookmarkStart w:id="14" w:name="_Toc482370349"/>
      <w:bookmarkStart w:id="15" w:name="_Toc482370141"/>
      <w:r>
        <w:rPr>
          <w:sz w:val="21"/>
          <w:szCs w:val="21"/>
          <w:lang w:eastAsia="zh-CN"/>
        </w:rPr>
        <w:t>本文件的目的是描述武汉生物制品研究所有限责任公司</w:t>
      </w:r>
      <w:permStart w:id="1" w:edGrp="everyone"/>
      <w:r>
        <w:rPr>
          <w:rFonts w:hint="eastAsia"/>
          <w:i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质量控制室</w:t>
      </w:r>
      <w:r>
        <w:rPr>
          <w:rFonts w:hint="eastAsia"/>
          <w:i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自动玻璃破碎仪</w:t>
      </w:r>
      <w:permEnd w:id="1"/>
      <w:r>
        <w:rPr>
          <w:sz w:val="21"/>
          <w:szCs w:val="21"/>
          <w:lang w:eastAsia="zh-CN"/>
        </w:rPr>
        <w:t>的用户需求说明（URS），以确保最终用户的需求在项目设计阶段得以实现，并作为后续验证工作的基础。</w:t>
      </w:r>
    </w:p>
    <w:p w14:paraId="63083886">
      <w:pPr>
        <w:pStyle w:val="42"/>
        <w:spacing w:before="0"/>
        <w:ind w:left="360"/>
        <w:rPr>
          <w:sz w:val="21"/>
          <w:szCs w:val="21"/>
          <w:lang w:eastAsia="zh-CN"/>
        </w:rPr>
      </w:pPr>
    </w:p>
    <w:p w14:paraId="095FE45D">
      <w:pPr>
        <w:pStyle w:val="32"/>
        <w:numPr>
          <w:ilvl w:val="0"/>
          <w:numId w:val="3"/>
        </w:numPr>
        <w:spacing w:afterLines="50"/>
        <w:ind w:left="426" w:hanging="426" w:hangingChars="202"/>
        <w:outlineLvl w:val="0"/>
        <w:rPr>
          <w:rFonts w:ascii="Times New Roman" w:hAnsi="Times New Roman"/>
          <w:b/>
          <w:sz w:val="21"/>
          <w:szCs w:val="21"/>
        </w:rPr>
      </w:pPr>
      <w:bookmarkStart w:id="16" w:name="_Toc522716116"/>
      <w:bookmarkStart w:id="17" w:name="_Toc522107736"/>
      <w:r>
        <w:rPr>
          <w:rFonts w:ascii="Times New Roman" w:hAnsi="Times New Roman"/>
          <w:b/>
          <w:sz w:val="21"/>
          <w:szCs w:val="21"/>
        </w:rPr>
        <w:t>范围</w:t>
      </w:r>
      <w:bookmarkEnd w:id="16"/>
      <w:bookmarkEnd w:id="17"/>
    </w:p>
    <w:p w14:paraId="3BDE17D7">
      <w:pPr>
        <w:pStyle w:val="42"/>
        <w:spacing w:before="0" w:line="360" w:lineRule="auto"/>
        <w:ind w:left="357"/>
        <w:jc w:val="left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本URS适用于武汉生物制品研究所有限责任公司</w:t>
      </w:r>
      <w:permStart w:id="2" w:edGrp="everyone"/>
      <w:r>
        <w:rPr>
          <w:rFonts w:hint="eastAsia"/>
          <w:i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质量控制室</w:t>
      </w:r>
      <w:r>
        <w:rPr>
          <w:rFonts w:hint="eastAsia"/>
          <w:i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自动玻璃破碎仪</w:t>
      </w:r>
      <w:permEnd w:id="2"/>
      <w:r>
        <w:rPr>
          <w:sz w:val="21"/>
          <w:szCs w:val="21"/>
          <w:lang w:eastAsia="zh-CN"/>
        </w:rPr>
        <w:t>。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30890B20">
      <w:pPr>
        <w:pStyle w:val="42"/>
        <w:spacing w:before="0" w:line="360" w:lineRule="auto"/>
        <w:ind w:left="357"/>
        <w:jc w:val="left"/>
        <w:rPr>
          <w:sz w:val="21"/>
          <w:szCs w:val="21"/>
          <w:lang w:eastAsia="zh-CN"/>
        </w:rPr>
      </w:pPr>
    </w:p>
    <w:p w14:paraId="4DFB183B">
      <w:pPr>
        <w:pStyle w:val="32"/>
        <w:numPr>
          <w:ilvl w:val="0"/>
          <w:numId w:val="3"/>
        </w:numPr>
        <w:spacing w:afterLines="50"/>
        <w:ind w:left="426" w:hanging="426" w:hangingChars="202"/>
        <w:outlineLvl w:val="0"/>
        <w:rPr>
          <w:rFonts w:ascii="Times New Roman" w:hAnsi="Times New Roman"/>
          <w:b/>
          <w:sz w:val="21"/>
          <w:szCs w:val="21"/>
        </w:rPr>
      </w:pPr>
      <w:bookmarkStart w:id="18" w:name="_Toc522716117"/>
      <w:bookmarkStart w:id="19" w:name="_Toc522107737"/>
      <w:r>
        <w:rPr>
          <w:rFonts w:ascii="Times New Roman" w:hAnsi="Times New Roman"/>
          <w:b/>
          <w:sz w:val="21"/>
          <w:szCs w:val="21"/>
        </w:rPr>
        <w:t>参考文件</w:t>
      </w:r>
      <w:bookmarkEnd w:id="18"/>
      <w:bookmarkEnd w:id="19"/>
    </w:p>
    <w:p w14:paraId="1E1E3EFF">
      <w:pPr>
        <w:pStyle w:val="42"/>
        <w:numPr>
          <w:ilvl w:val="0"/>
          <w:numId w:val="4"/>
        </w:numPr>
        <w:spacing w:before="0" w:line="360" w:lineRule="auto"/>
        <w:jc w:val="left"/>
        <w:rPr>
          <w:color w:val="000000"/>
          <w:sz w:val="21"/>
          <w:szCs w:val="21"/>
          <w:lang w:eastAsia="zh-CN"/>
        </w:rPr>
      </w:pPr>
      <w:r>
        <w:rPr>
          <w:color w:val="000000"/>
          <w:sz w:val="21"/>
          <w:szCs w:val="21"/>
          <w:lang w:eastAsia="zh-CN"/>
        </w:rPr>
        <w:t>GMP法规指南和SOP</w:t>
      </w:r>
    </w:p>
    <w:p w14:paraId="79C8A8C2">
      <w:pPr>
        <w:pStyle w:val="42"/>
        <w:numPr>
          <w:ilvl w:val="0"/>
          <w:numId w:val="5"/>
        </w:numPr>
        <w:spacing w:before="0" w:line="360" w:lineRule="auto"/>
        <w:ind w:left="777"/>
        <w:jc w:val="left"/>
        <w:rPr>
          <w:color w:val="4472C4"/>
          <w:sz w:val="21"/>
          <w:szCs w:val="21"/>
          <w:lang w:eastAsia="zh-CN"/>
        </w:rPr>
      </w:pPr>
      <w:r>
        <w:rPr>
          <w:rFonts w:hint="eastAsia"/>
          <w:color w:val="000000"/>
          <w:sz w:val="21"/>
          <w:szCs w:val="21"/>
          <w:lang w:eastAsia="zh-CN"/>
        </w:rPr>
        <w:t>WIBP-SOP-QA-01-004</w:t>
      </w:r>
      <w:r>
        <w:rPr>
          <w:color w:val="000000"/>
          <w:sz w:val="21"/>
          <w:szCs w:val="21"/>
          <w:lang w:eastAsia="zh-CN"/>
        </w:rPr>
        <w:t xml:space="preserve"> 用户需求编写审批SOP</w:t>
      </w:r>
    </w:p>
    <w:p w14:paraId="74303606">
      <w:pPr>
        <w:pStyle w:val="42"/>
        <w:numPr>
          <w:ilvl w:val="0"/>
          <w:numId w:val="5"/>
        </w:numPr>
        <w:spacing w:before="0" w:line="360" w:lineRule="auto"/>
        <w:ind w:left="777"/>
        <w:jc w:val="left"/>
        <w:rPr>
          <w:i w:val="0"/>
          <w:iCs/>
          <w:color w:val="auto"/>
          <w:sz w:val="21"/>
          <w:szCs w:val="21"/>
          <w:lang w:eastAsia="zh-CN"/>
        </w:rPr>
      </w:pPr>
      <w:permStart w:id="3" w:edGrp="everyone"/>
      <w:r>
        <w:rPr>
          <w:rFonts w:hint="eastAsia"/>
          <w:i w:val="0"/>
          <w:iCs/>
          <w:color w:val="auto"/>
          <w:sz w:val="21"/>
          <w:szCs w:val="21"/>
          <w:lang w:val="en-US" w:eastAsia="zh-CN"/>
        </w:rPr>
        <w:t>《</w:t>
      </w:r>
      <w:r>
        <w:rPr>
          <w:i w:val="0"/>
          <w:iCs/>
          <w:color w:val="auto"/>
          <w:sz w:val="21"/>
          <w:szCs w:val="21"/>
          <w:lang w:eastAsia="zh-CN"/>
        </w:rPr>
        <w:t>中</w:t>
      </w:r>
      <w:r>
        <w:rPr>
          <w:rFonts w:hint="eastAsia"/>
          <w:i w:val="0"/>
          <w:iCs/>
          <w:color w:val="auto"/>
          <w:sz w:val="21"/>
          <w:szCs w:val="21"/>
          <w:lang w:val="en-US" w:eastAsia="zh-CN"/>
        </w:rPr>
        <w:t>华人民共和国药典》2025年版</w:t>
      </w:r>
    </w:p>
    <w:p w14:paraId="734F4CF2">
      <w:pPr>
        <w:pStyle w:val="42"/>
        <w:numPr>
          <w:ilvl w:val="0"/>
          <w:numId w:val="5"/>
        </w:numPr>
        <w:spacing w:before="0" w:line="360" w:lineRule="auto"/>
        <w:ind w:left="777"/>
        <w:jc w:val="left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《药品生产质量管理规范》（</w:t>
      </w:r>
      <w:r>
        <w:rPr>
          <w:color w:val="000000"/>
          <w:szCs w:val="21"/>
          <w:lang w:eastAsia="zh-CN"/>
        </w:rPr>
        <w:t>2010</w:t>
      </w:r>
      <w:r>
        <w:rPr>
          <w:rFonts w:hint="eastAsia"/>
          <w:color w:val="000000"/>
          <w:szCs w:val="21"/>
          <w:lang w:eastAsia="zh-CN"/>
        </w:rPr>
        <w:t>版）</w:t>
      </w:r>
    </w:p>
    <w:p w14:paraId="68537B35">
      <w:pPr>
        <w:pStyle w:val="42"/>
        <w:numPr>
          <w:ilvl w:val="0"/>
          <w:numId w:val="5"/>
        </w:numPr>
        <w:spacing w:before="0" w:line="360" w:lineRule="auto"/>
        <w:ind w:left="777"/>
        <w:jc w:val="left"/>
        <w:rPr>
          <w:i w:val="0"/>
          <w:iCs/>
          <w:color w:val="auto"/>
          <w:sz w:val="21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《实验室生物安全通用要求》GB 19489-2008</w:t>
      </w:r>
    </w:p>
    <w:permEnd w:id="3"/>
    <w:p w14:paraId="451FC83C">
      <w:pPr>
        <w:pStyle w:val="42"/>
        <w:numPr>
          <w:ilvl w:val="0"/>
          <w:numId w:val="4"/>
        </w:numPr>
        <w:spacing w:before="0" w:line="360" w:lineRule="auto"/>
        <w:jc w:val="left"/>
        <w:rPr>
          <w:color w:val="000000"/>
          <w:sz w:val="21"/>
          <w:szCs w:val="21"/>
          <w:lang w:eastAsia="zh-CN"/>
        </w:rPr>
      </w:pPr>
      <w:r>
        <w:rPr>
          <w:color w:val="000000"/>
          <w:sz w:val="21"/>
          <w:szCs w:val="21"/>
          <w:lang w:eastAsia="zh-CN"/>
        </w:rPr>
        <w:t>安全及环保法规指南</w:t>
      </w:r>
    </w:p>
    <w:p w14:paraId="3AA2AFF9">
      <w:pPr>
        <w:pStyle w:val="42"/>
        <w:numPr>
          <w:ilvl w:val="0"/>
          <w:numId w:val="5"/>
        </w:numPr>
        <w:spacing w:before="0" w:line="360" w:lineRule="auto"/>
        <w:ind w:left="777"/>
        <w:jc w:val="left"/>
        <w:rPr>
          <w:i w:val="0"/>
          <w:iCs/>
          <w:color w:val="auto"/>
          <w:sz w:val="21"/>
          <w:szCs w:val="21"/>
          <w:lang w:eastAsia="zh-CN"/>
        </w:rPr>
      </w:pPr>
      <w:permStart w:id="4" w:edGrp="everyone"/>
      <w:r>
        <w:rPr>
          <w:i w:val="0"/>
          <w:iCs/>
          <w:color w:val="auto"/>
          <w:sz w:val="21"/>
          <w:szCs w:val="21"/>
          <w:lang w:eastAsia="zh-CN"/>
        </w:rPr>
        <w:t>电气安全应符合GB4793.1和GB4793.4的要求。</w:t>
      </w:r>
    </w:p>
    <w:p w14:paraId="2BD23BAE">
      <w:pPr>
        <w:pStyle w:val="42"/>
        <w:numPr>
          <w:ilvl w:val="0"/>
          <w:numId w:val="5"/>
        </w:numPr>
        <w:spacing w:before="0" w:line="360" w:lineRule="auto"/>
        <w:ind w:left="777"/>
        <w:jc w:val="left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《测量、控制和实验室用电气设备的安全要求 第1部分：通用要求》 GB 4793.1-2007</w:t>
      </w:r>
    </w:p>
    <w:p w14:paraId="6336FCBC">
      <w:pPr>
        <w:pStyle w:val="42"/>
        <w:numPr>
          <w:ilvl w:val="0"/>
          <w:numId w:val="5"/>
        </w:numPr>
        <w:spacing w:before="0" w:line="360" w:lineRule="auto"/>
        <w:ind w:left="777"/>
        <w:jc w:val="left"/>
        <w:rPr>
          <w:i w:val="0"/>
          <w:iCs/>
          <w:color w:val="0070C0"/>
          <w:sz w:val="21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《实验室设备生物安全性能评价技术规范》RB/T199-2015</w:t>
      </w:r>
    </w:p>
    <w:permEnd w:id="4"/>
    <w:p w14:paraId="4A3018EF">
      <w:pPr>
        <w:pStyle w:val="32"/>
        <w:numPr>
          <w:ilvl w:val="0"/>
          <w:numId w:val="3"/>
        </w:numPr>
        <w:spacing w:afterLines="50"/>
        <w:ind w:left="426" w:hanging="426" w:hangingChars="202"/>
        <w:outlineLvl w:val="0"/>
        <w:rPr>
          <w:rFonts w:ascii="Times New Roman" w:hAnsi="Times New Roman"/>
          <w:b/>
          <w:sz w:val="21"/>
          <w:szCs w:val="21"/>
        </w:rPr>
      </w:pPr>
      <w:bookmarkStart w:id="20" w:name="_Toc522716119"/>
      <w:bookmarkStart w:id="21" w:name="_Toc522107739"/>
      <w:bookmarkStart w:id="47" w:name="_GoBack"/>
      <w:bookmarkEnd w:id="47"/>
      <w:r>
        <w:rPr>
          <w:rFonts w:ascii="Times New Roman" w:hAnsi="Times New Roman"/>
          <w:b/>
          <w:sz w:val="21"/>
          <w:szCs w:val="21"/>
        </w:rPr>
        <w:t>系统描述</w:t>
      </w:r>
      <w:bookmarkEnd w:id="20"/>
      <w:bookmarkEnd w:id="21"/>
    </w:p>
    <w:p w14:paraId="2BFAA932">
      <w:pPr>
        <w:pStyle w:val="42"/>
        <w:spacing w:before="0" w:line="360" w:lineRule="auto"/>
        <w:ind w:left="357"/>
        <w:jc w:val="left"/>
        <w:rPr>
          <w:i w:val="0"/>
          <w:iCs/>
          <w:color w:val="auto"/>
          <w:sz w:val="21"/>
          <w:szCs w:val="21"/>
          <w:lang w:eastAsia="zh-CN"/>
        </w:rPr>
      </w:pPr>
      <w:permStart w:id="5" w:edGrp="everyone"/>
      <w:r>
        <w:rPr>
          <w:rFonts w:hint="eastAsia"/>
          <w:i w:val="0"/>
          <w:iCs/>
          <w:color w:val="auto"/>
          <w:sz w:val="21"/>
          <w:szCs w:val="21"/>
          <w:lang w:val="en-US" w:eastAsia="zh-CN"/>
        </w:rPr>
        <w:t>我公司内包材中硼硅玻璃管制注射剂瓶、低硼硅玻璃管制注射剂瓶、低硼硅玻璃安瓿需对121°C玻璃颗粒耐水性进行控制，自动玻璃破碎仪用于该项目样品前处理，采用自动玻璃破碎仪代替原先人工破碎玻璃可提高检验效率，避免试验安全隐患。</w:t>
      </w:r>
    </w:p>
    <w:permEnd w:id="5"/>
    <w:p w14:paraId="5CA0646D">
      <w:pPr>
        <w:pStyle w:val="32"/>
        <w:numPr>
          <w:ilvl w:val="0"/>
          <w:numId w:val="3"/>
        </w:numPr>
        <w:spacing w:afterLines="50"/>
        <w:ind w:left="426" w:hanging="426" w:hangingChars="202"/>
        <w:outlineLvl w:val="0"/>
        <w:rPr>
          <w:rFonts w:ascii="Times New Roman" w:hAnsi="Times New Roman"/>
          <w:b/>
          <w:sz w:val="21"/>
          <w:szCs w:val="21"/>
        </w:rPr>
      </w:pPr>
      <w:bookmarkStart w:id="22" w:name="_Toc522716120"/>
      <w:r>
        <w:rPr>
          <w:rFonts w:ascii="Times New Roman" w:hAnsi="Times New Roman"/>
          <w:b/>
          <w:sz w:val="21"/>
          <w:szCs w:val="21"/>
        </w:rPr>
        <w:t>安装要求</w:t>
      </w:r>
      <w:bookmarkEnd w:id="22"/>
    </w:p>
    <w:tbl>
      <w:tblPr>
        <w:tblStyle w:val="1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7128"/>
        <w:gridCol w:w="2125"/>
      </w:tblGrid>
      <w:tr w14:paraId="04EB1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2A8BE2E2">
            <w:pPr>
              <w:jc w:val="center"/>
              <w:rPr>
                <w:b/>
                <w:sz w:val="21"/>
                <w:szCs w:val="21"/>
              </w:rPr>
            </w:pPr>
            <w:bookmarkStart w:id="23" w:name="OLE_LINK1"/>
            <w:bookmarkStart w:id="24" w:name="OLE_LINK2"/>
            <w:r>
              <w:rPr>
                <w:b/>
                <w:sz w:val="21"/>
                <w:szCs w:val="21"/>
              </w:rPr>
              <w:t>编号</w:t>
            </w:r>
          </w:p>
        </w:tc>
        <w:tc>
          <w:tcPr>
            <w:tcW w:w="7128" w:type="dxa"/>
            <w:shd w:val="clear" w:color="auto" w:fill="D9D9D9"/>
            <w:vAlign w:val="center"/>
          </w:tcPr>
          <w:p w14:paraId="20EF62E7">
            <w:pPr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需求</w:t>
            </w:r>
          </w:p>
        </w:tc>
        <w:tc>
          <w:tcPr>
            <w:tcW w:w="2125" w:type="dxa"/>
            <w:shd w:val="clear" w:color="auto" w:fill="D9D9D9"/>
            <w:vAlign w:val="center"/>
          </w:tcPr>
          <w:p w14:paraId="394B9534">
            <w:pPr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关键程度</w:t>
            </w:r>
          </w:p>
        </w:tc>
      </w:tr>
      <w:tr w14:paraId="58B48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07ED1624">
            <w:pPr>
              <w:pStyle w:val="32"/>
              <w:numPr>
                <w:ilvl w:val="0"/>
                <w:numId w:val="6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109B9E90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 xml:space="preserve"> 安装位置</w:t>
            </w:r>
          </w:p>
        </w:tc>
      </w:tr>
      <w:tr w14:paraId="6ECF5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25D6A270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6" w:edGrp="everyone"/>
          </w:p>
        </w:tc>
        <w:tc>
          <w:tcPr>
            <w:tcW w:w="7128" w:type="dxa"/>
            <w:shd w:val="clear" w:color="auto" w:fill="auto"/>
            <w:vAlign w:val="center"/>
          </w:tcPr>
          <w:p w14:paraId="110C19EC">
            <w:pPr>
              <w:spacing w:line="276" w:lineRule="auto"/>
              <w:jc w:val="both"/>
              <w:rPr>
                <w:i/>
                <w:color w:val="0070C0"/>
                <w:sz w:val="21"/>
                <w:szCs w:val="21"/>
                <w:lang w:eastAsia="zh-CN"/>
              </w:rPr>
            </w:pPr>
            <w:r>
              <w:rPr>
                <w:rFonts w:hint="eastAsia"/>
                <w:iCs/>
                <w:szCs w:val="21"/>
                <w:lang w:eastAsia="zh-CN"/>
              </w:rPr>
              <w:t>安装于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质量控制室原辅料生化检测区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3E1ED11">
            <w:pPr>
              <w:jc w:val="both"/>
              <w:rPr>
                <w:i/>
                <w:sz w:val="21"/>
                <w:szCs w:val="21"/>
                <w:lang w:eastAsia="zh-CN"/>
              </w:rPr>
            </w:pPr>
            <w:r>
              <w:rPr>
                <w:rFonts w:hint="eastAsia"/>
                <w:iCs/>
                <w:szCs w:val="21"/>
                <w:lang w:eastAsia="zh-CN"/>
              </w:rPr>
              <w:t>关键</w:t>
            </w:r>
          </w:p>
        </w:tc>
      </w:tr>
      <w:permEnd w:id="6"/>
      <w:tr w14:paraId="2CE2B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524D5AAF">
            <w:pPr>
              <w:pStyle w:val="32"/>
              <w:numPr>
                <w:ilvl w:val="0"/>
                <w:numId w:val="6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58279910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安装尺寸</w:t>
            </w:r>
          </w:p>
        </w:tc>
      </w:tr>
      <w:tr w14:paraId="2537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203BF8B0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7" w:edGrp="everyone"/>
          </w:p>
        </w:tc>
        <w:tc>
          <w:tcPr>
            <w:tcW w:w="7128" w:type="dxa"/>
            <w:shd w:val="clear" w:color="auto" w:fill="auto"/>
            <w:vAlign w:val="center"/>
          </w:tcPr>
          <w:p w14:paraId="4040B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leftChars="0" w:right="0" w:rightChars="0"/>
              <w:jc w:val="both"/>
              <w:rPr>
                <w:i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iCs/>
                <w:caps w:val="0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放置于实验室</w:t>
            </w:r>
            <w:r>
              <w:rPr>
                <w:rFonts w:hint="eastAsia" w:ascii="Times New Roman" w:hAnsi="Times New Roman" w:eastAsia="宋体"/>
                <w:iCs/>
                <w:cap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桌面</w:t>
            </w:r>
            <w:r>
              <w:rPr>
                <w:rFonts w:hint="eastAsia" w:ascii="Times New Roman" w:hAnsi="Times New Roman" w:eastAsia="宋体"/>
                <w:iCs/>
                <w:caps w:val="0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，尺寸</w:t>
            </w:r>
            <w:r>
              <w:rPr>
                <w:rFonts w:hint="eastAsia"/>
                <w:color w:val="000000"/>
                <w:szCs w:val="21"/>
                <w:highlight w:val="none"/>
                <w:lang w:val="en-US" w:eastAsia="zh-CN"/>
              </w:rPr>
              <w:t xml:space="preserve">不大于800（长）*500（宽）*900（高）mm 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8F94801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7"/>
      <w:tr w14:paraId="4081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29D8D92D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8" w:edGrp="everyone"/>
          </w:p>
        </w:tc>
        <w:tc>
          <w:tcPr>
            <w:tcW w:w="7128" w:type="dxa"/>
            <w:shd w:val="clear" w:color="auto" w:fill="auto"/>
            <w:vAlign w:val="center"/>
          </w:tcPr>
          <w:p w14:paraId="6FCBB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leftChars="0" w:right="0" w:rightChars="0"/>
              <w:jc w:val="both"/>
              <w:rPr>
                <w:i/>
                <w:iCs/>
                <w:color w:val="0070C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aps w:val="0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设备的形式尺寸应符合制造商说明书及技术文件规定的要求。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85AE7B2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16DB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53F7819E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28" w:type="dxa"/>
            <w:shd w:val="clear" w:color="auto" w:fill="auto"/>
            <w:vAlign w:val="center"/>
          </w:tcPr>
          <w:p w14:paraId="7770F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leftChars="0" w:right="0" w:rightChars="0"/>
              <w:jc w:val="both"/>
              <w:rPr>
                <w:i/>
                <w:iCs/>
                <w:color w:val="0070C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/>
                <w:caps w:val="0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供应商必须给出设备选型方案及相应附件选型方案，并交给我公司使用部门及工程类部门审核。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EBA9662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8"/>
      <w:tr w14:paraId="7A06C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35B2CC8A">
            <w:pPr>
              <w:pStyle w:val="32"/>
              <w:numPr>
                <w:ilvl w:val="0"/>
                <w:numId w:val="6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41FA4091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承重</w:t>
            </w:r>
          </w:p>
        </w:tc>
      </w:tr>
      <w:tr w14:paraId="2A0B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31BE3FA5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9" w:edGrp="everyone"/>
          </w:p>
        </w:tc>
        <w:tc>
          <w:tcPr>
            <w:tcW w:w="7128" w:type="dxa"/>
            <w:shd w:val="clear" w:color="auto" w:fill="auto"/>
            <w:vAlign w:val="center"/>
          </w:tcPr>
          <w:p w14:paraId="0B9AF9A8">
            <w:pPr>
              <w:spacing w:line="276" w:lineRule="auto"/>
              <w:jc w:val="both"/>
              <w:rPr>
                <w:i/>
                <w:color w:val="0070C0"/>
                <w:sz w:val="21"/>
                <w:szCs w:val="21"/>
                <w:lang w:eastAsia="zh-CN"/>
              </w:rPr>
            </w:pPr>
            <w:r>
              <w:rPr>
                <w:rFonts w:hint="eastAsia"/>
                <w:iCs/>
                <w:szCs w:val="21"/>
                <w:lang w:eastAsia="zh-CN"/>
              </w:rPr>
              <w:t>重量（kg）不超过其</w:t>
            </w:r>
            <w:r>
              <w:rPr>
                <w:rFonts w:hint="eastAsia"/>
                <w:iCs/>
                <w:szCs w:val="21"/>
                <w:lang w:val="en-US" w:eastAsia="zh-CN"/>
              </w:rPr>
              <w:t>台面</w:t>
            </w:r>
            <w:r>
              <w:rPr>
                <w:rFonts w:hint="eastAsia"/>
                <w:iCs/>
                <w:szCs w:val="21"/>
                <w:lang w:eastAsia="zh-CN"/>
              </w:rPr>
              <w:t>承重要求。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EB4C483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9"/>
      <w:tr w14:paraId="03D14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6F1A531C">
            <w:pPr>
              <w:pStyle w:val="32"/>
              <w:numPr>
                <w:ilvl w:val="0"/>
                <w:numId w:val="6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72405A3F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可用的公用系统</w:t>
            </w:r>
          </w:p>
        </w:tc>
      </w:tr>
      <w:tr w14:paraId="2EE3D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7D7D7" w:themeFill="background1" w:themeFillShade="D8"/>
            <w:vAlign w:val="center"/>
          </w:tcPr>
          <w:p w14:paraId="1DB27882">
            <w:pPr>
              <w:pStyle w:val="32"/>
              <w:numPr>
                <w:ilvl w:val="0"/>
                <w:numId w:val="0"/>
              </w:numPr>
              <w:ind w:left="350" w:leftChars="0"/>
              <w:rPr>
                <w:rFonts w:ascii="Times New Roman" w:hAnsi="Times New Roman"/>
                <w:sz w:val="21"/>
                <w:szCs w:val="21"/>
              </w:rPr>
            </w:pPr>
            <w:permStart w:id="10" w:edGrp="everyone"/>
          </w:p>
        </w:tc>
        <w:tc>
          <w:tcPr>
            <w:tcW w:w="9253" w:type="dxa"/>
            <w:gridSpan w:val="2"/>
            <w:shd w:val="clear" w:color="auto" w:fill="auto"/>
            <w:vAlign w:val="center"/>
          </w:tcPr>
          <w:p w14:paraId="7A91CF77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iCs/>
                <w:szCs w:val="21"/>
                <w:lang w:eastAsia="zh-CN"/>
              </w:rPr>
              <w:t>N</w:t>
            </w:r>
            <w:r>
              <w:rPr>
                <w:iCs/>
                <w:szCs w:val="21"/>
                <w:lang w:eastAsia="zh-CN"/>
              </w:rPr>
              <w:t>/A</w:t>
            </w:r>
          </w:p>
        </w:tc>
      </w:tr>
      <w:permEnd w:id="10"/>
      <w:tr w14:paraId="0D85B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54F884AD">
            <w:pPr>
              <w:pStyle w:val="32"/>
              <w:numPr>
                <w:ilvl w:val="0"/>
                <w:numId w:val="6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7680E9CB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洁净级别和房间环境条件</w:t>
            </w:r>
          </w:p>
        </w:tc>
      </w:tr>
      <w:tr w14:paraId="524EE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3B657988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11" w:edGrp="everyone"/>
          </w:p>
        </w:tc>
        <w:tc>
          <w:tcPr>
            <w:tcW w:w="7128" w:type="dxa"/>
            <w:shd w:val="clear" w:color="auto" w:fill="auto"/>
            <w:vAlign w:val="center"/>
          </w:tcPr>
          <w:p w14:paraId="406962E2">
            <w:pPr>
              <w:spacing w:line="276" w:lineRule="auto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iCs/>
                <w:caps w:val="0"/>
                <w:lang w:eastAsia="zh-CN"/>
              </w:rPr>
              <w:t>工作环境温度：能适应</w:t>
            </w:r>
            <w:r>
              <w:rPr>
                <w:rFonts w:ascii="Times New Roman" w:hAnsi="Times New Roman" w:eastAsia="宋体"/>
                <w:iCs/>
                <w:caps w:val="0"/>
                <w:lang w:eastAsia="zh-CN"/>
              </w:rPr>
              <w:t>1</w:t>
            </w:r>
            <w:r>
              <w:rPr>
                <w:rFonts w:hint="eastAsia" w:ascii="Times New Roman" w:hAnsi="Times New Roman" w:eastAsia="宋体"/>
                <w:iCs/>
                <w:caps w:val="0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/>
                <w:iCs/>
                <w:caps w:val="0"/>
                <w:lang w:eastAsia="zh-CN"/>
              </w:rPr>
              <w:t>℃～</w:t>
            </w:r>
            <w:r>
              <w:rPr>
                <w:rFonts w:ascii="Times New Roman" w:hAnsi="Times New Roman" w:eastAsia="宋体"/>
                <w:iCs/>
                <w:caps w:val="0"/>
                <w:lang w:eastAsia="zh-CN"/>
              </w:rPr>
              <w:t>3</w:t>
            </w:r>
            <w:r>
              <w:rPr>
                <w:rFonts w:hint="eastAsia"/>
                <w:iCs/>
                <w:caps w:val="0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/>
                <w:iCs/>
                <w:caps w:val="0"/>
                <w:lang w:eastAsia="zh-CN"/>
              </w:rPr>
              <w:t>℃环境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66F2361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11"/>
      <w:tr w14:paraId="5BC5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6EDEC340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12" w:edGrp="everyone"/>
          </w:p>
        </w:tc>
        <w:tc>
          <w:tcPr>
            <w:tcW w:w="7128" w:type="dxa"/>
            <w:shd w:val="clear" w:color="auto" w:fill="auto"/>
            <w:vAlign w:val="center"/>
          </w:tcPr>
          <w:p w14:paraId="2BF4977F">
            <w:pPr>
              <w:spacing w:line="276" w:lineRule="auto"/>
              <w:jc w:val="both"/>
              <w:rPr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工作环境洁净级别：普通级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C46B046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12"/>
      <w:tr w14:paraId="4416E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1E3BD121">
            <w:pPr>
              <w:pStyle w:val="32"/>
              <w:numPr>
                <w:ilvl w:val="0"/>
                <w:numId w:val="6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0C4025F0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  <w:lang w:eastAsia="zh-CN"/>
              </w:rPr>
              <w:t>可用的能源配置</w:t>
            </w:r>
          </w:p>
        </w:tc>
      </w:tr>
      <w:tr w14:paraId="45023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4B508040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13" w:edGrp="everyone"/>
          </w:p>
        </w:tc>
        <w:tc>
          <w:tcPr>
            <w:tcW w:w="7128" w:type="dxa"/>
            <w:shd w:val="clear" w:color="auto" w:fill="auto"/>
            <w:vAlign w:val="center"/>
          </w:tcPr>
          <w:p w14:paraId="273A6B84">
            <w:pPr>
              <w:spacing w:line="276" w:lineRule="auto"/>
              <w:jc w:val="both"/>
              <w:rPr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交流电电源：～220±10%V，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50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-60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Hz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A758743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13"/>
      <w:tr w14:paraId="5A059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12510643">
            <w:pPr>
              <w:pStyle w:val="32"/>
              <w:numPr>
                <w:ilvl w:val="0"/>
                <w:numId w:val="6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469312C7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  <w:lang w:eastAsia="zh-CN"/>
              </w:rPr>
              <w:t>外观材质要求</w:t>
            </w:r>
          </w:p>
        </w:tc>
      </w:tr>
      <w:tr w14:paraId="43399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60D0231D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14" w:edGrp="everyone"/>
          </w:p>
        </w:tc>
        <w:tc>
          <w:tcPr>
            <w:tcW w:w="7128" w:type="dxa"/>
            <w:shd w:val="clear" w:color="auto" w:fill="auto"/>
            <w:vAlign w:val="center"/>
          </w:tcPr>
          <w:p w14:paraId="28CB79BD">
            <w:pPr>
              <w:spacing w:line="276" w:lineRule="auto"/>
              <w:jc w:val="both"/>
              <w:rPr>
                <w:i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iCs/>
                <w:color w:val="000000"/>
                <w:lang w:eastAsia="zh-CN"/>
              </w:rPr>
              <w:t>整机外壳应光滑易清洁，连接部件位置合理，稳定可靠。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60819F9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01ED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425A5271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28" w:type="dxa"/>
            <w:shd w:val="clear" w:color="auto" w:fill="auto"/>
            <w:vAlign w:val="center"/>
          </w:tcPr>
          <w:p w14:paraId="290ED20B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标识：至少应有以下永久贴牢和清楚易认的标识：</w:t>
            </w:r>
          </w:p>
          <w:p w14:paraId="1A37CE0F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（1）制造/供应单位；</w:t>
            </w:r>
          </w:p>
          <w:p w14:paraId="0D958392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（2）产品注册号；</w:t>
            </w:r>
          </w:p>
          <w:p w14:paraId="2B6BF3ED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（3）型号；</w:t>
            </w:r>
          </w:p>
          <w:p w14:paraId="75110127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（4）生产日期或编号；</w:t>
            </w:r>
          </w:p>
          <w:p w14:paraId="4ABB209D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（5）对设备必要的说明；</w:t>
            </w:r>
          </w:p>
          <w:p w14:paraId="64761818">
            <w:pPr>
              <w:spacing w:line="276" w:lineRule="auto"/>
              <w:jc w:val="both"/>
              <w:rPr>
                <w:color w:val="0070C0"/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（6）安全标识。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4A283A0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bookmarkEnd w:id="23"/>
      <w:bookmarkEnd w:id="24"/>
      <w:permEnd w:id="14"/>
    </w:tbl>
    <w:p w14:paraId="11DC9184">
      <w:pPr>
        <w:pStyle w:val="32"/>
        <w:spacing w:afterLines="50"/>
        <w:ind w:left="425" w:firstLine="0" w:firstLineChars="0"/>
        <w:rPr>
          <w:rFonts w:ascii="Times New Roman" w:hAnsi="Times New Roman"/>
          <w:sz w:val="21"/>
          <w:szCs w:val="21"/>
        </w:rPr>
      </w:pPr>
    </w:p>
    <w:p w14:paraId="2ABF3F80">
      <w:pPr>
        <w:pStyle w:val="32"/>
        <w:numPr>
          <w:ilvl w:val="0"/>
          <w:numId w:val="3"/>
        </w:numPr>
        <w:spacing w:afterLines="50"/>
        <w:ind w:left="426" w:hanging="426" w:hangingChars="202"/>
        <w:outlineLvl w:val="0"/>
        <w:rPr>
          <w:rFonts w:ascii="Times New Roman" w:hAnsi="Times New Roman"/>
          <w:b/>
          <w:sz w:val="21"/>
          <w:szCs w:val="21"/>
        </w:rPr>
      </w:pPr>
      <w:bookmarkStart w:id="25" w:name="_Toc522716121"/>
      <w:bookmarkStart w:id="26" w:name="_Toc522107740"/>
      <w:r>
        <w:rPr>
          <w:rFonts w:ascii="Times New Roman" w:hAnsi="Times New Roman"/>
          <w:b/>
          <w:sz w:val="21"/>
          <w:szCs w:val="21"/>
        </w:rPr>
        <w:t>运行要求</w:t>
      </w:r>
      <w:bookmarkEnd w:id="25"/>
      <w:bookmarkEnd w:id="26"/>
    </w:p>
    <w:tbl>
      <w:tblPr>
        <w:tblStyle w:val="1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7038"/>
        <w:gridCol w:w="51"/>
        <w:gridCol w:w="39"/>
        <w:gridCol w:w="71"/>
        <w:gridCol w:w="2054"/>
      </w:tblGrid>
      <w:tr w14:paraId="339A0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7BB7BE9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编号</w:t>
            </w:r>
          </w:p>
        </w:tc>
        <w:tc>
          <w:tcPr>
            <w:tcW w:w="7128" w:type="dxa"/>
            <w:gridSpan w:val="3"/>
            <w:shd w:val="clear" w:color="auto" w:fill="D9D9D9"/>
            <w:vAlign w:val="center"/>
          </w:tcPr>
          <w:p w14:paraId="09DCA063">
            <w:pPr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需求</w:t>
            </w:r>
          </w:p>
        </w:tc>
        <w:tc>
          <w:tcPr>
            <w:tcW w:w="2125" w:type="dxa"/>
            <w:gridSpan w:val="2"/>
            <w:shd w:val="clear" w:color="auto" w:fill="D9D9D9"/>
            <w:vAlign w:val="center"/>
          </w:tcPr>
          <w:p w14:paraId="1B47A646">
            <w:pPr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关键程度</w:t>
            </w:r>
          </w:p>
        </w:tc>
      </w:tr>
      <w:tr w14:paraId="6C22E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324DEDA7">
            <w:pPr>
              <w:pStyle w:val="32"/>
              <w:numPr>
                <w:ilvl w:val="0"/>
                <w:numId w:val="8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5"/>
            <w:shd w:val="clear" w:color="auto" w:fill="D9D9D9"/>
            <w:vAlign w:val="center"/>
          </w:tcPr>
          <w:p w14:paraId="63667363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  <w:lang w:eastAsia="zh-CN"/>
              </w:rPr>
              <w:t>原辅料、包装材料、产品的规格标准</w:t>
            </w:r>
          </w:p>
        </w:tc>
      </w:tr>
      <w:tr w14:paraId="2BA35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7D7D7" w:themeFill="background1" w:themeFillShade="D8"/>
            <w:vAlign w:val="center"/>
          </w:tcPr>
          <w:p w14:paraId="33B7A3CF">
            <w:pPr>
              <w:pStyle w:val="32"/>
              <w:numPr>
                <w:ilvl w:val="0"/>
                <w:numId w:val="0"/>
              </w:numPr>
              <w:ind w:left="350" w:leftChars="0"/>
              <w:rPr>
                <w:rFonts w:ascii="Times New Roman" w:hAnsi="Times New Roman"/>
                <w:sz w:val="21"/>
                <w:szCs w:val="21"/>
              </w:rPr>
            </w:pPr>
            <w:permStart w:id="15" w:edGrp="everyone"/>
          </w:p>
        </w:tc>
        <w:tc>
          <w:tcPr>
            <w:tcW w:w="9253" w:type="dxa"/>
            <w:gridSpan w:val="5"/>
            <w:shd w:val="clear" w:color="auto" w:fill="auto"/>
            <w:vAlign w:val="center"/>
          </w:tcPr>
          <w:p w14:paraId="25A49339">
            <w:pPr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N/A</w:t>
            </w:r>
          </w:p>
        </w:tc>
      </w:tr>
      <w:permEnd w:id="15"/>
      <w:tr w14:paraId="31558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33FB121D">
            <w:pPr>
              <w:pStyle w:val="32"/>
              <w:numPr>
                <w:ilvl w:val="0"/>
                <w:numId w:val="8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5"/>
            <w:shd w:val="clear" w:color="auto" w:fill="D9D9D9"/>
            <w:vAlign w:val="center"/>
          </w:tcPr>
          <w:p w14:paraId="539ACCEC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</w:rPr>
              <w:t>设备效率、产能</w:t>
            </w:r>
          </w:p>
        </w:tc>
      </w:tr>
      <w:tr w14:paraId="590A7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7538A5AA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16" w:edGrp="everyone"/>
          </w:p>
        </w:tc>
        <w:tc>
          <w:tcPr>
            <w:tcW w:w="7199" w:type="dxa"/>
            <w:gridSpan w:val="4"/>
            <w:shd w:val="clear" w:color="auto" w:fill="auto"/>
            <w:vAlign w:val="center"/>
          </w:tcPr>
          <w:p w14:paraId="622CB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leftChars="0" w:right="0" w:rightChars="0"/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aps w:val="0"/>
                <w:szCs w:val="21"/>
                <w:lang w:val="en-US" w:eastAsia="zh-CN"/>
              </w:rPr>
              <w:t>当激光线感应到产品，仪器即可自动粉碎。破碎电机运行3秒后下料电机开始运转，运行10秒机器自动停止。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7673F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permEnd w:id="16"/>
      <w:tr w14:paraId="7A7D7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54DBCF73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17" w:edGrp="everyone"/>
          </w:p>
        </w:tc>
        <w:tc>
          <w:tcPr>
            <w:tcW w:w="7199" w:type="dxa"/>
            <w:gridSpan w:val="4"/>
            <w:shd w:val="clear" w:color="auto" w:fill="auto"/>
            <w:vAlign w:val="center"/>
          </w:tcPr>
          <w:p w14:paraId="09531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leftChars="0" w:right="0" w:rightChars="0"/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aps w:val="0"/>
                <w:szCs w:val="21"/>
                <w:lang w:val="en-US" w:eastAsia="zh-CN"/>
              </w:rPr>
              <w:t>无需借助计算机，主机即可单机独立操作，可存储、查询测试结果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4F9C8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permEnd w:id="17"/>
      <w:tr w14:paraId="28BEB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279B7E5C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18" w:edGrp="everyone"/>
          </w:p>
        </w:tc>
        <w:tc>
          <w:tcPr>
            <w:tcW w:w="7199" w:type="dxa"/>
            <w:gridSpan w:val="4"/>
            <w:shd w:val="clear" w:color="auto" w:fill="auto"/>
            <w:vAlign w:val="center"/>
          </w:tcPr>
          <w:p w14:paraId="0742E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leftChars="0" w:right="0" w:rightChars="0"/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aps w:val="0"/>
                <w:szCs w:val="21"/>
                <w:lang w:val="en-US" w:eastAsia="zh-CN"/>
              </w:rPr>
              <w:t>当激光线感应到产品，仪器即可自动粉碎。破碎电机运行3秒后下料电机开始运转，运行10秒机器自动停止。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16FB5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permEnd w:id="18"/>
      <w:tr w14:paraId="7304D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1B7F6CD3">
            <w:pPr>
              <w:pStyle w:val="32"/>
              <w:numPr>
                <w:ilvl w:val="0"/>
                <w:numId w:val="8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5"/>
            <w:shd w:val="clear" w:color="auto" w:fill="D9D9D9"/>
            <w:vAlign w:val="center"/>
          </w:tcPr>
          <w:p w14:paraId="2303E2DD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</w:rPr>
              <w:t>工艺参数范围</w:t>
            </w:r>
          </w:p>
        </w:tc>
      </w:tr>
      <w:tr w14:paraId="1772C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1AB8EE69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19" w:edGrp="everyone"/>
          </w:p>
        </w:tc>
        <w:tc>
          <w:tcPr>
            <w:tcW w:w="7128" w:type="dxa"/>
            <w:gridSpan w:val="3"/>
            <w:shd w:val="clear" w:color="auto" w:fill="auto"/>
            <w:vAlign w:val="center"/>
          </w:tcPr>
          <w:p w14:paraId="328DE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i/>
                <w:sz w:val="21"/>
                <w:szCs w:val="21"/>
                <w:lang w:eastAsia="zh-CN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锤体直径：48mm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</w:tcPr>
          <w:p w14:paraId="53634DE1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</w:tr>
      <w:permEnd w:id="19"/>
      <w:tr w14:paraId="6B816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67B85C32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20" w:edGrp="everyone"/>
          </w:p>
        </w:tc>
        <w:tc>
          <w:tcPr>
            <w:tcW w:w="7038" w:type="dxa"/>
            <w:shd w:val="clear" w:color="auto" w:fill="auto"/>
            <w:vAlign w:val="center"/>
          </w:tcPr>
          <w:p w14:paraId="2725C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i/>
                <w:color w:val="0070C0"/>
                <w:sz w:val="21"/>
                <w:szCs w:val="21"/>
                <w:lang w:eastAsia="zh-CN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碾体直径：50mm</w:t>
            </w: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14:paraId="79046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关键*</w:t>
            </w:r>
          </w:p>
        </w:tc>
      </w:tr>
      <w:permEnd w:id="20"/>
      <w:tr w14:paraId="2DC25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52D09A66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21" w:edGrp="everyone"/>
          </w:p>
        </w:tc>
        <w:tc>
          <w:tcPr>
            <w:tcW w:w="7038" w:type="dxa"/>
            <w:shd w:val="clear" w:color="auto" w:fill="auto"/>
            <w:vAlign w:val="center"/>
          </w:tcPr>
          <w:p w14:paraId="29E85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i/>
                <w:color w:val="0070C0"/>
                <w:sz w:val="21"/>
                <w:szCs w:val="21"/>
                <w:lang w:eastAsia="zh-CN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网孔直径：100μm、300μm、425μm、850μm</w:t>
            </w: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14:paraId="5E401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关键*</w:t>
            </w:r>
          </w:p>
        </w:tc>
      </w:tr>
      <w:permEnd w:id="21"/>
      <w:tr w14:paraId="424BC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6891D1AB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22" w:edGrp="everyone"/>
          </w:p>
        </w:tc>
        <w:tc>
          <w:tcPr>
            <w:tcW w:w="7038" w:type="dxa"/>
            <w:shd w:val="clear" w:color="auto" w:fill="auto"/>
            <w:vAlign w:val="center"/>
          </w:tcPr>
          <w:p w14:paraId="58D8E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i/>
                <w:color w:val="0070C0"/>
                <w:sz w:val="21"/>
                <w:szCs w:val="21"/>
                <w:lang w:eastAsia="zh-CN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筛网直径：200mm</w:t>
            </w: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14:paraId="4622C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关键*</w:t>
            </w:r>
          </w:p>
        </w:tc>
      </w:tr>
      <w:permEnd w:id="22"/>
      <w:tr w14:paraId="61886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00D085CF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23" w:edGrp="everyone"/>
          </w:p>
        </w:tc>
        <w:tc>
          <w:tcPr>
            <w:tcW w:w="7038" w:type="dxa"/>
            <w:shd w:val="clear" w:color="auto" w:fill="auto"/>
            <w:vAlign w:val="center"/>
          </w:tcPr>
          <w:p w14:paraId="6C229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i/>
                <w:color w:val="0070C0"/>
                <w:sz w:val="21"/>
                <w:szCs w:val="21"/>
                <w:lang w:eastAsia="zh-CN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进样方式：自动</w:t>
            </w: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14:paraId="40942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关键*</w:t>
            </w:r>
          </w:p>
        </w:tc>
      </w:tr>
      <w:permEnd w:id="23"/>
      <w:tr w14:paraId="4EA87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3A333637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24" w:edGrp="everyone"/>
          </w:p>
        </w:tc>
        <w:tc>
          <w:tcPr>
            <w:tcW w:w="7038" w:type="dxa"/>
            <w:shd w:val="clear" w:color="auto" w:fill="auto"/>
            <w:vAlign w:val="center"/>
          </w:tcPr>
          <w:p w14:paraId="0F5E1FBE">
            <w:pPr>
              <w:keepNext w:val="0"/>
              <w:keepLines w:val="0"/>
              <w:widowControl/>
              <w:suppressLineNumbers w:val="0"/>
              <w:tabs>
                <w:tab w:val="left" w:pos="1187"/>
              </w:tabs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Arial" w:hAnsi="Arial" w:cs="Arial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锤击方式：自动</w:t>
            </w: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14:paraId="0CDF8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关键*</w:t>
            </w:r>
          </w:p>
        </w:tc>
      </w:tr>
      <w:permEnd w:id="24"/>
      <w:tr w14:paraId="09167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70B9B796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25" w:edGrp="everyone"/>
          </w:p>
        </w:tc>
        <w:tc>
          <w:tcPr>
            <w:tcW w:w="7038" w:type="dxa"/>
            <w:shd w:val="clear" w:color="auto" w:fill="auto"/>
            <w:vAlign w:val="center"/>
          </w:tcPr>
          <w:p w14:paraId="05D67DB5">
            <w:pPr>
              <w:keepNext w:val="0"/>
              <w:keepLines w:val="0"/>
              <w:widowControl/>
              <w:suppressLineNumbers w:val="0"/>
              <w:tabs>
                <w:tab w:val="left" w:pos="1187"/>
              </w:tabs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Arial" w:hAnsi="Arial" w:cs="Arial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测控程序必须是稳定可靠的，且有自动玻璃破碎仪软件V1.0.0软件著作权证书,程序免费终生升级（需有实物图片证明）</w:t>
            </w: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14:paraId="603CA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关键*</w:t>
            </w:r>
          </w:p>
        </w:tc>
      </w:tr>
      <w:permEnd w:id="25"/>
      <w:tr w14:paraId="3A412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38E9BE3D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26" w:edGrp="everyone"/>
          </w:p>
        </w:tc>
        <w:tc>
          <w:tcPr>
            <w:tcW w:w="7038" w:type="dxa"/>
            <w:shd w:val="clear" w:color="auto" w:fill="auto"/>
            <w:vAlign w:val="center"/>
          </w:tcPr>
          <w:p w14:paraId="4617BA8A">
            <w:pPr>
              <w:keepNext w:val="0"/>
              <w:keepLines w:val="0"/>
              <w:widowControl/>
              <w:suppressLineNumbers w:val="0"/>
              <w:tabs>
                <w:tab w:val="left" w:pos="1187"/>
              </w:tabs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Arial" w:hAnsi="Arial" w:cs="Arial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自动下料、自动破碎和筛分一体化设计，制备过程无需人员看守</w:t>
            </w: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14:paraId="17C13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关键*</w:t>
            </w:r>
          </w:p>
        </w:tc>
      </w:tr>
      <w:permEnd w:id="26"/>
      <w:tr w14:paraId="673A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3ACACACC">
            <w:pPr>
              <w:pStyle w:val="32"/>
              <w:numPr>
                <w:ilvl w:val="0"/>
                <w:numId w:val="8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5"/>
            <w:shd w:val="clear" w:color="auto" w:fill="D9D9D9"/>
            <w:vAlign w:val="center"/>
          </w:tcPr>
          <w:p w14:paraId="7C0E17CB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其他运行要求</w:t>
            </w:r>
          </w:p>
        </w:tc>
      </w:tr>
      <w:tr w14:paraId="02229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290806FB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27" w:edGrp="everyone"/>
          </w:p>
        </w:tc>
        <w:tc>
          <w:tcPr>
            <w:tcW w:w="7089" w:type="dxa"/>
            <w:gridSpan w:val="2"/>
            <w:shd w:val="clear" w:color="auto" w:fill="auto"/>
            <w:vAlign w:val="center"/>
          </w:tcPr>
          <w:p w14:paraId="380D1C33">
            <w:pPr>
              <w:keepNext w:val="0"/>
              <w:keepLines w:val="0"/>
              <w:widowControl/>
              <w:suppressLineNumbers w:val="0"/>
              <w:tabs>
                <w:tab w:val="left" w:pos="1187"/>
              </w:tabs>
              <w:spacing w:before="0" w:beforeAutospacing="0" w:after="0" w:afterAutospacing="0"/>
              <w:ind w:left="0" w:leftChars="0" w:right="0" w:rightChars="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default"/>
                <w:caps w:val="0"/>
                <w:szCs w:val="21"/>
                <w:lang w:val="en-US" w:eastAsia="zh-CN"/>
              </w:rPr>
              <w:t>PSD-50S</w:t>
            </w:r>
            <w:r>
              <w:rPr>
                <w:rFonts w:hint="eastAsia"/>
                <w:caps w:val="0"/>
                <w:szCs w:val="21"/>
                <w:lang w:val="en-US" w:eastAsia="zh-CN"/>
              </w:rPr>
              <w:t>自动玻璃破碎仪主机、除尘装置、筛网、与之配套使用的</w:t>
            </w:r>
            <w:r>
              <w:rPr>
                <w:rFonts w:hint="default"/>
                <w:caps w:val="0"/>
                <w:szCs w:val="21"/>
                <w:lang w:val="en-US" w:eastAsia="zh-CN"/>
              </w:rPr>
              <w:t>PSJ-2500</w:t>
            </w:r>
            <w:r>
              <w:rPr>
                <w:rFonts w:hint="eastAsia"/>
                <w:caps w:val="0"/>
                <w:szCs w:val="21"/>
                <w:lang w:val="en-US" w:eastAsia="zh-CN"/>
              </w:rPr>
              <w:t>自动粉碎机</w:t>
            </w:r>
          </w:p>
        </w:tc>
        <w:tc>
          <w:tcPr>
            <w:tcW w:w="2164" w:type="dxa"/>
            <w:gridSpan w:val="3"/>
            <w:shd w:val="clear" w:color="auto" w:fill="auto"/>
            <w:vAlign w:val="center"/>
          </w:tcPr>
          <w:p w14:paraId="71174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  <w:r>
              <w:rPr>
                <w:rFonts w:hint="eastAsia"/>
                <w:caps w:val="0"/>
                <w:szCs w:val="21"/>
                <w:lang w:val="en-US" w:eastAsia="zh-CN"/>
              </w:rPr>
              <w:t>*</w:t>
            </w:r>
          </w:p>
        </w:tc>
      </w:tr>
      <w:permEnd w:id="27"/>
    </w:tbl>
    <w:p w14:paraId="69303254">
      <w:pPr>
        <w:pStyle w:val="32"/>
        <w:numPr>
          <w:ilvl w:val="0"/>
          <w:numId w:val="3"/>
        </w:numPr>
        <w:spacing w:afterLines="50"/>
        <w:ind w:left="426" w:hanging="426" w:hangingChars="202"/>
        <w:outlineLvl w:val="0"/>
        <w:rPr>
          <w:rFonts w:ascii="Times New Roman" w:hAnsi="Times New Roman"/>
          <w:b/>
          <w:sz w:val="21"/>
          <w:szCs w:val="21"/>
        </w:rPr>
      </w:pPr>
      <w:bookmarkStart w:id="27" w:name="_Toc522716122"/>
      <w:bookmarkStart w:id="28" w:name="_Toc522107742"/>
      <w:bookmarkStart w:id="29" w:name="_Toc482359946"/>
      <w:bookmarkStart w:id="30" w:name="_Toc482370071"/>
      <w:bookmarkStart w:id="31" w:name="_Toc483227237"/>
      <w:bookmarkStart w:id="32" w:name="_Toc483400317"/>
      <w:bookmarkStart w:id="33" w:name="_Toc482370767"/>
      <w:bookmarkStart w:id="34" w:name="_Toc482370359"/>
      <w:bookmarkStart w:id="35" w:name="_Toc482370151"/>
      <w:bookmarkStart w:id="36" w:name="_Toc482360291"/>
      <w:bookmarkStart w:id="37" w:name="_Toc482717202"/>
      <w:bookmarkStart w:id="38" w:name="_Toc482625289"/>
      <w:bookmarkStart w:id="39" w:name="_Toc481702480"/>
      <w:bookmarkStart w:id="40" w:name="_Toc482369815"/>
      <w:r>
        <w:rPr>
          <w:rFonts w:ascii="Times New Roman" w:hAnsi="Times New Roman"/>
          <w:b/>
          <w:sz w:val="21"/>
          <w:szCs w:val="21"/>
        </w:rPr>
        <w:t>电气、自动控制要求</w:t>
      </w:r>
      <w:bookmarkEnd w:id="27"/>
    </w:p>
    <w:tbl>
      <w:tblPr>
        <w:tblStyle w:val="1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7128"/>
        <w:gridCol w:w="11"/>
        <w:gridCol w:w="10"/>
        <w:gridCol w:w="2104"/>
      </w:tblGrid>
      <w:tr w14:paraId="42F6C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2AA95C3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编号</w:t>
            </w:r>
          </w:p>
        </w:tc>
        <w:tc>
          <w:tcPr>
            <w:tcW w:w="7128" w:type="dxa"/>
            <w:shd w:val="clear" w:color="auto" w:fill="D9D9D9"/>
            <w:vAlign w:val="center"/>
          </w:tcPr>
          <w:p w14:paraId="6286E754">
            <w:pPr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需求</w:t>
            </w:r>
          </w:p>
        </w:tc>
        <w:tc>
          <w:tcPr>
            <w:tcW w:w="2125" w:type="dxa"/>
            <w:gridSpan w:val="3"/>
            <w:shd w:val="clear" w:color="auto" w:fill="D9D9D9"/>
            <w:vAlign w:val="center"/>
          </w:tcPr>
          <w:p w14:paraId="4BD5658A">
            <w:pPr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关键程度</w:t>
            </w:r>
          </w:p>
        </w:tc>
      </w:tr>
      <w:tr w14:paraId="333D7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2F89BC46">
            <w:pPr>
              <w:pStyle w:val="32"/>
              <w:numPr>
                <w:ilvl w:val="2"/>
                <w:numId w:val="9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4"/>
            <w:shd w:val="clear" w:color="auto" w:fill="D9D9D9"/>
            <w:vAlign w:val="center"/>
          </w:tcPr>
          <w:p w14:paraId="0EEC3BDD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自动控制要求</w:t>
            </w:r>
          </w:p>
        </w:tc>
      </w:tr>
      <w:tr w14:paraId="07AE1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67152CDF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28" w:edGrp="everyone"/>
          </w:p>
        </w:tc>
        <w:tc>
          <w:tcPr>
            <w:tcW w:w="7139" w:type="dxa"/>
            <w:gridSpan w:val="2"/>
            <w:shd w:val="clear" w:color="auto" w:fill="auto"/>
            <w:vAlign w:val="center"/>
          </w:tcPr>
          <w:p w14:paraId="49223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leftChars="0" w:right="0" w:rightChars="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Arial"/>
                <w:kern w:val="2"/>
                <w:sz w:val="21"/>
                <w:szCs w:val="21"/>
                <w:lang w:val="en-US" w:eastAsia="zh-CN" w:bidi="ar"/>
              </w:rPr>
              <w:t>自动下料、自动破碎和筛分一体化设计，制备过程无需人员看守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4BCD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leftChars="0" w:right="0" w:rightChars="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Arial"/>
                <w:kern w:val="2"/>
                <w:sz w:val="21"/>
                <w:szCs w:val="21"/>
                <w:lang w:val="en-US" w:eastAsia="zh-CN" w:bidi="ar"/>
              </w:rPr>
              <w:t>关键</w:t>
            </w:r>
          </w:p>
        </w:tc>
      </w:tr>
      <w:permEnd w:id="28"/>
      <w:tr w14:paraId="71543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17334BF6">
            <w:pPr>
              <w:pStyle w:val="32"/>
              <w:numPr>
                <w:ilvl w:val="2"/>
                <w:numId w:val="9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4"/>
            <w:shd w:val="clear" w:color="auto" w:fill="D9D9D9"/>
            <w:vAlign w:val="center"/>
          </w:tcPr>
          <w:p w14:paraId="2E84785E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zh-CN"/>
              </w:rPr>
              <w:t>计算机化系统要求</w:t>
            </w:r>
          </w:p>
        </w:tc>
      </w:tr>
      <w:tr w14:paraId="723B6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6E3F9447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29" w:edGrp="everyone"/>
          </w:p>
        </w:tc>
        <w:tc>
          <w:tcPr>
            <w:tcW w:w="7149" w:type="dxa"/>
            <w:gridSpan w:val="3"/>
            <w:shd w:val="clear" w:color="auto" w:fill="auto"/>
            <w:vAlign w:val="center"/>
          </w:tcPr>
          <w:p w14:paraId="283FD5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系统登入规程：用户登入系统的帐号和密码必须是唯一的，密码机密，仅用户本人知道（即第一次登录时必须强制更改密码。）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41ECA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tr w14:paraId="23A4F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743C91E4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49" w:type="dxa"/>
            <w:gridSpan w:val="3"/>
            <w:shd w:val="clear" w:color="auto" w:fill="auto"/>
            <w:vAlign w:val="center"/>
          </w:tcPr>
          <w:p w14:paraId="6E6979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帐户密码最少为6位，需满足一定复杂程度，密码中包含数字、大写字母、小写字母、特殊符号中的至少3种，不满足时需要有强制提醒。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3FCE4F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tr w14:paraId="625FA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61FFB5E5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49" w:type="dxa"/>
            <w:gridSpan w:val="3"/>
            <w:shd w:val="clear" w:color="auto" w:fill="auto"/>
            <w:vAlign w:val="center"/>
          </w:tcPr>
          <w:p w14:paraId="108A12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至少三级用户权限管理，至少分为管理员、主管、操作员。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30893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tr w14:paraId="7C47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14CFDB2A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49" w:type="dxa"/>
            <w:gridSpan w:val="3"/>
            <w:shd w:val="clear" w:color="auto" w:fill="auto"/>
            <w:vAlign w:val="center"/>
          </w:tcPr>
          <w:p w14:paraId="641C93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管理员可根据用户工作角色授予不同权限，一旦设置，用户在系统内即可完成与他们角色相当的动作，角色分配详细，可根据每个用户工作职责和内容定制角色。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081416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tr w14:paraId="17FE8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1B74589E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49" w:type="dxa"/>
            <w:gridSpan w:val="3"/>
            <w:shd w:val="clear" w:color="auto" w:fill="auto"/>
            <w:vAlign w:val="center"/>
          </w:tcPr>
          <w:p w14:paraId="21B64E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由一级权限“管理员”对每个操作人员单独分配访问权限。只有“管理员”才能够创建、禁用、删除权限访问用户。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0E71F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tr w14:paraId="16AD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0306F6B0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49" w:type="dxa"/>
            <w:gridSpan w:val="3"/>
            <w:shd w:val="clear" w:color="auto" w:fill="auto"/>
            <w:vAlign w:val="center"/>
          </w:tcPr>
          <w:p w14:paraId="3C15C2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二级权限(主管)有操作设备权限。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56723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tr w14:paraId="72988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0A5AEC8B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49" w:type="dxa"/>
            <w:gridSpan w:val="3"/>
            <w:shd w:val="clear" w:color="auto" w:fill="auto"/>
            <w:vAlign w:val="center"/>
          </w:tcPr>
          <w:p w14:paraId="7058A3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至少可创建50个账户（三级权限）账户，且操作员可以对设备的运行、停止等功能进行操作。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7CD10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permEnd w:id="29"/>
    </w:tbl>
    <w:p w14:paraId="10D36C2B">
      <w:pPr>
        <w:spacing w:afterLines="50"/>
        <w:rPr>
          <w:b/>
          <w:sz w:val="21"/>
          <w:szCs w:val="21"/>
          <w:lang w:eastAsia="zh-CN"/>
        </w:rPr>
      </w:pPr>
    </w:p>
    <w:p w14:paraId="138751EE">
      <w:pPr>
        <w:pStyle w:val="32"/>
        <w:numPr>
          <w:ilvl w:val="0"/>
          <w:numId w:val="3"/>
        </w:numPr>
        <w:spacing w:afterLines="50"/>
        <w:ind w:left="426" w:hanging="426" w:hangingChars="202"/>
        <w:outlineLvl w:val="0"/>
        <w:rPr>
          <w:rFonts w:ascii="Times New Roman" w:hAnsi="Times New Roman"/>
          <w:b/>
          <w:sz w:val="21"/>
          <w:szCs w:val="21"/>
        </w:rPr>
      </w:pPr>
      <w:bookmarkStart w:id="41" w:name="_Toc522716123"/>
      <w:r>
        <w:rPr>
          <w:rFonts w:ascii="Times New Roman" w:hAnsi="Times New Roman"/>
          <w:b/>
          <w:sz w:val="21"/>
          <w:szCs w:val="21"/>
        </w:rPr>
        <w:t>安全要求</w:t>
      </w:r>
      <w:bookmarkEnd w:id="28"/>
      <w:bookmarkEnd w:id="41"/>
    </w:p>
    <w:tbl>
      <w:tblPr>
        <w:tblStyle w:val="1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7128"/>
        <w:gridCol w:w="2125"/>
      </w:tblGrid>
      <w:tr w14:paraId="08F69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63C6F9F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编号</w:t>
            </w:r>
          </w:p>
        </w:tc>
        <w:tc>
          <w:tcPr>
            <w:tcW w:w="7128" w:type="dxa"/>
            <w:shd w:val="clear" w:color="auto" w:fill="D9D9D9"/>
            <w:vAlign w:val="center"/>
          </w:tcPr>
          <w:p w14:paraId="1848D055">
            <w:pPr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需求</w:t>
            </w:r>
          </w:p>
        </w:tc>
        <w:tc>
          <w:tcPr>
            <w:tcW w:w="2125" w:type="dxa"/>
            <w:shd w:val="clear" w:color="auto" w:fill="D9D9D9"/>
            <w:vAlign w:val="center"/>
          </w:tcPr>
          <w:p w14:paraId="486E076C">
            <w:pPr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关键程度</w:t>
            </w:r>
          </w:p>
        </w:tc>
      </w:tr>
      <w:tr w14:paraId="1C980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7F21FA70">
            <w:pPr>
              <w:pStyle w:val="32"/>
              <w:numPr>
                <w:ilvl w:val="0"/>
                <w:numId w:val="10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334E3F60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 xml:space="preserve"> 密封连锁及压力保护</w:t>
            </w:r>
          </w:p>
        </w:tc>
      </w:tr>
      <w:tr w14:paraId="19FC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7D7D7" w:themeFill="background1" w:themeFillShade="D8"/>
            <w:vAlign w:val="center"/>
          </w:tcPr>
          <w:p w14:paraId="06077ECA">
            <w:pPr>
              <w:pStyle w:val="32"/>
              <w:numPr>
                <w:ilvl w:val="0"/>
                <w:numId w:val="0"/>
              </w:numPr>
              <w:ind w:left="350" w:leftChars="0"/>
              <w:rPr>
                <w:rFonts w:ascii="Times New Roman" w:hAnsi="Times New Roman"/>
                <w:sz w:val="21"/>
                <w:szCs w:val="21"/>
              </w:rPr>
            </w:pPr>
            <w:permStart w:id="30" w:edGrp="everyone"/>
          </w:p>
        </w:tc>
        <w:tc>
          <w:tcPr>
            <w:tcW w:w="9253" w:type="dxa"/>
            <w:gridSpan w:val="2"/>
            <w:shd w:val="clear" w:color="auto" w:fill="auto"/>
            <w:vAlign w:val="center"/>
          </w:tcPr>
          <w:p w14:paraId="4BA55C24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N/A</w:t>
            </w:r>
          </w:p>
        </w:tc>
      </w:tr>
      <w:permEnd w:id="30"/>
      <w:tr w14:paraId="1A688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10AB965D">
            <w:pPr>
              <w:pStyle w:val="32"/>
              <w:numPr>
                <w:ilvl w:val="0"/>
                <w:numId w:val="10"/>
              </w:numPr>
              <w:ind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28" w:type="dxa"/>
            <w:shd w:val="clear" w:color="auto" w:fill="D9D9D9"/>
            <w:vAlign w:val="center"/>
          </w:tcPr>
          <w:p w14:paraId="279561BB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电气保护</w:t>
            </w:r>
          </w:p>
        </w:tc>
        <w:tc>
          <w:tcPr>
            <w:tcW w:w="2125" w:type="dxa"/>
            <w:shd w:val="clear" w:color="auto" w:fill="D9D9D9"/>
            <w:vAlign w:val="center"/>
          </w:tcPr>
          <w:p w14:paraId="4B3ECAED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</w:tr>
      <w:tr w14:paraId="71590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7D7D7" w:themeFill="background1" w:themeFillShade="D8"/>
            <w:vAlign w:val="center"/>
          </w:tcPr>
          <w:p w14:paraId="77381A7B">
            <w:pPr>
              <w:pStyle w:val="32"/>
              <w:numPr>
                <w:ilvl w:val="0"/>
                <w:numId w:val="0"/>
              </w:numPr>
              <w:ind w:left="350" w:leftChars="0"/>
              <w:rPr>
                <w:rFonts w:ascii="Times New Roman" w:hAnsi="Times New Roman"/>
                <w:sz w:val="21"/>
                <w:szCs w:val="21"/>
              </w:rPr>
            </w:pPr>
            <w:permStart w:id="31" w:edGrp="everyone"/>
          </w:p>
        </w:tc>
        <w:tc>
          <w:tcPr>
            <w:tcW w:w="9253" w:type="dxa"/>
            <w:gridSpan w:val="2"/>
            <w:shd w:val="clear" w:color="auto" w:fill="auto"/>
            <w:vAlign w:val="center"/>
          </w:tcPr>
          <w:p w14:paraId="75291270">
            <w:pPr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N/A</w:t>
            </w:r>
          </w:p>
        </w:tc>
      </w:tr>
      <w:permEnd w:id="31"/>
    </w:tbl>
    <w:p w14:paraId="6CFFB09D">
      <w:pPr>
        <w:rPr>
          <w:sz w:val="21"/>
          <w:szCs w:val="21"/>
          <w:lang w:eastAsia="zh-CN"/>
        </w:rPr>
      </w:pPr>
    </w:p>
    <w:p w14:paraId="5A824E77">
      <w:pPr>
        <w:pStyle w:val="32"/>
        <w:numPr>
          <w:ilvl w:val="0"/>
          <w:numId w:val="3"/>
        </w:numPr>
        <w:spacing w:afterLines="50"/>
        <w:ind w:left="426" w:hanging="426" w:hangingChars="202"/>
        <w:outlineLvl w:val="0"/>
        <w:rPr>
          <w:rFonts w:ascii="Times New Roman" w:hAnsi="Times New Roman"/>
          <w:b/>
          <w:sz w:val="21"/>
          <w:szCs w:val="21"/>
        </w:rPr>
      </w:pPr>
      <w:bookmarkStart w:id="42" w:name="_Toc522107743"/>
      <w:bookmarkStart w:id="43" w:name="_Toc522716124"/>
      <w:r>
        <w:rPr>
          <w:rFonts w:ascii="Times New Roman" w:hAnsi="Times New Roman"/>
          <w:b/>
          <w:sz w:val="21"/>
          <w:szCs w:val="21"/>
        </w:rPr>
        <w:t>文件要求</w:t>
      </w:r>
      <w:bookmarkEnd w:id="42"/>
      <w:bookmarkEnd w:id="43"/>
    </w:p>
    <w:tbl>
      <w:tblPr>
        <w:tblStyle w:val="1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7128"/>
        <w:gridCol w:w="2125"/>
      </w:tblGrid>
      <w:tr w14:paraId="11D16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477FC61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编号</w:t>
            </w:r>
          </w:p>
        </w:tc>
        <w:tc>
          <w:tcPr>
            <w:tcW w:w="7128" w:type="dxa"/>
            <w:shd w:val="clear" w:color="auto" w:fill="D9D9D9"/>
            <w:vAlign w:val="center"/>
          </w:tcPr>
          <w:p w14:paraId="32872876">
            <w:pPr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需求</w:t>
            </w:r>
          </w:p>
        </w:tc>
        <w:tc>
          <w:tcPr>
            <w:tcW w:w="2125" w:type="dxa"/>
            <w:shd w:val="clear" w:color="auto" w:fill="D9D9D9"/>
            <w:vAlign w:val="center"/>
          </w:tcPr>
          <w:p w14:paraId="6CB8CA8E">
            <w:pPr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关键程度</w:t>
            </w:r>
          </w:p>
        </w:tc>
      </w:tr>
      <w:tr w14:paraId="12397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2D7A2F91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32" w:edGrp="everyone"/>
          </w:p>
        </w:tc>
        <w:tc>
          <w:tcPr>
            <w:tcW w:w="7128" w:type="dxa"/>
            <w:shd w:val="clear" w:color="auto" w:fill="auto"/>
            <w:vAlign w:val="center"/>
          </w:tcPr>
          <w:p w14:paraId="51D55E42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投标文件、合同及订单。</w:t>
            </w:r>
            <w:r>
              <w:rPr>
                <w:rFonts w:hint="eastAsia"/>
                <w:szCs w:val="21"/>
                <w:lang w:eastAsia="zh-CN"/>
              </w:rPr>
              <w:tab/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57ABF20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32"/>
      <w:tr w14:paraId="44BF5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66350955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33" w:edGrp="everyone"/>
          </w:p>
        </w:tc>
        <w:tc>
          <w:tcPr>
            <w:tcW w:w="7128" w:type="dxa"/>
            <w:shd w:val="clear" w:color="auto" w:fill="auto"/>
            <w:vAlign w:val="center"/>
          </w:tcPr>
          <w:p w14:paraId="22DC25B3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卖方发运清单及相关检验报告</w:t>
            </w:r>
            <w:r>
              <w:rPr>
                <w:rFonts w:hint="eastAsia"/>
                <w:szCs w:val="21"/>
                <w:lang w:eastAsia="zh-CN"/>
              </w:rPr>
              <w:tab/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343CDE9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626FE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672FAD4E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28" w:type="dxa"/>
            <w:shd w:val="clear" w:color="auto" w:fill="auto"/>
            <w:vAlign w:val="center"/>
          </w:tcPr>
          <w:p w14:paraId="2008BCA3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系统功能配置清单及说明，包含各组件名称、编号、型号、规格、品牌、材质等。</w:t>
            </w:r>
            <w:r>
              <w:rPr>
                <w:rFonts w:hint="eastAsia"/>
                <w:szCs w:val="21"/>
                <w:lang w:eastAsia="zh-CN"/>
              </w:rPr>
              <w:tab/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9236A9B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67C52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1CB8F233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28" w:type="dxa"/>
            <w:shd w:val="clear" w:color="auto" w:fill="auto"/>
            <w:vAlign w:val="center"/>
          </w:tcPr>
          <w:p w14:paraId="58FB8CBA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系统选型文件，包括设备标准技术文件、功能说明、设计说明、软硬件配置清单与说明。</w:t>
            </w:r>
            <w:r>
              <w:rPr>
                <w:rFonts w:hint="eastAsia"/>
                <w:szCs w:val="21"/>
                <w:lang w:eastAsia="zh-CN"/>
              </w:rPr>
              <w:tab/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1CE4E03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56CA9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5B2ED8BA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28" w:type="dxa"/>
            <w:shd w:val="clear" w:color="auto" w:fill="auto"/>
            <w:vAlign w:val="center"/>
          </w:tcPr>
          <w:p w14:paraId="51717638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设备厂家文件：出厂测试合格证、各关键组件说明书、相关检测报告、各种标示。</w:t>
            </w:r>
            <w:r>
              <w:rPr>
                <w:rFonts w:hint="eastAsia"/>
                <w:szCs w:val="21"/>
                <w:lang w:eastAsia="zh-CN"/>
              </w:rPr>
              <w:tab/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15BE61B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54FB1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69985D02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28" w:type="dxa"/>
            <w:shd w:val="clear" w:color="auto" w:fill="auto"/>
            <w:vAlign w:val="center"/>
          </w:tcPr>
          <w:p w14:paraId="3C08EDE4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设备安装文件：各种安装处理记录及报告。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DED44FA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5048D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0D97D4A5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28" w:type="dxa"/>
            <w:shd w:val="clear" w:color="auto" w:fill="auto"/>
            <w:vAlign w:val="center"/>
          </w:tcPr>
          <w:p w14:paraId="2F21CD06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设备开箱验收。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C7F1918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72CE4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2AACEE91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28" w:type="dxa"/>
            <w:shd w:val="clear" w:color="auto" w:fill="auto"/>
            <w:vAlign w:val="center"/>
          </w:tcPr>
          <w:p w14:paraId="06847312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零部件、易损件、备件、消耗品、仪器仪表清单，包括名称、编号、对应厂家名称、生产地、规格及必要说明。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784FF79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713A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6EE77D47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28" w:type="dxa"/>
            <w:shd w:val="clear" w:color="auto" w:fill="auto"/>
            <w:vAlign w:val="center"/>
          </w:tcPr>
          <w:p w14:paraId="746F328C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设备厂家文件：出厂测试合格证、相关检测报告、各种标示。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FD40CC8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33"/>
    </w:tbl>
    <w:p w14:paraId="64826BD8">
      <w:pPr>
        <w:rPr>
          <w:sz w:val="21"/>
          <w:szCs w:val="21"/>
          <w:lang w:eastAsia="zh-CN"/>
        </w:rPr>
      </w:pPr>
    </w:p>
    <w:p w14:paraId="65614848">
      <w:pPr>
        <w:pStyle w:val="32"/>
        <w:numPr>
          <w:ilvl w:val="0"/>
          <w:numId w:val="3"/>
        </w:numPr>
        <w:spacing w:afterLines="50"/>
        <w:ind w:left="426" w:hanging="426" w:hangingChars="202"/>
        <w:outlineLvl w:val="0"/>
        <w:rPr>
          <w:rFonts w:ascii="Times New Roman" w:hAnsi="Times New Roman"/>
          <w:b/>
          <w:sz w:val="21"/>
          <w:szCs w:val="21"/>
        </w:rPr>
      </w:pPr>
      <w:bookmarkStart w:id="44" w:name="_Toc522716125"/>
      <w:r>
        <w:rPr>
          <w:rFonts w:ascii="Times New Roman" w:hAnsi="Times New Roman"/>
          <w:b/>
          <w:sz w:val="21"/>
          <w:szCs w:val="21"/>
        </w:rPr>
        <w:t>服务要求</w:t>
      </w:r>
      <w:bookmarkEnd w:id="44"/>
    </w:p>
    <w:tbl>
      <w:tblPr>
        <w:tblStyle w:val="1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7104"/>
        <w:gridCol w:w="24"/>
        <w:gridCol w:w="2125"/>
      </w:tblGrid>
      <w:tr w14:paraId="2FA37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467A062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编号</w:t>
            </w:r>
          </w:p>
        </w:tc>
        <w:tc>
          <w:tcPr>
            <w:tcW w:w="7128" w:type="dxa"/>
            <w:gridSpan w:val="2"/>
            <w:shd w:val="clear" w:color="auto" w:fill="D9D9D9"/>
            <w:vAlign w:val="center"/>
          </w:tcPr>
          <w:p w14:paraId="607CC57F">
            <w:pPr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需求</w:t>
            </w:r>
          </w:p>
        </w:tc>
        <w:tc>
          <w:tcPr>
            <w:tcW w:w="2125" w:type="dxa"/>
            <w:shd w:val="clear" w:color="auto" w:fill="D9D9D9"/>
            <w:vAlign w:val="center"/>
          </w:tcPr>
          <w:p w14:paraId="284326C9">
            <w:pPr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关键程度</w:t>
            </w:r>
          </w:p>
        </w:tc>
      </w:tr>
      <w:tr w14:paraId="701AB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4E81E173">
            <w:pPr>
              <w:pStyle w:val="32"/>
              <w:numPr>
                <w:ilvl w:val="0"/>
                <w:numId w:val="11"/>
              </w:numPr>
              <w:ind w:left="846" w:leftChars="0" w:hanging="4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3"/>
            <w:shd w:val="clear" w:color="auto" w:fill="D9D9D9"/>
            <w:vAlign w:val="center"/>
          </w:tcPr>
          <w:p w14:paraId="078C58D4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 xml:space="preserve"> 培训要求</w:t>
            </w:r>
          </w:p>
        </w:tc>
      </w:tr>
      <w:tr w14:paraId="59078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47DE77F1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34" w:edGrp="everyone"/>
          </w:p>
        </w:tc>
        <w:tc>
          <w:tcPr>
            <w:tcW w:w="7128" w:type="dxa"/>
            <w:gridSpan w:val="2"/>
            <w:shd w:val="clear" w:color="auto" w:fill="auto"/>
            <w:vAlign w:val="center"/>
          </w:tcPr>
          <w:p w14:paraId="10E47593">
            <w:pPr>
              <w:spacing w:line="276" w:lineRule="auto"/>
              <w:jc w:val="both"/>
              <w:rPr>
                <w:i w:val="0"/>
                <w:iCs w:val="0"/>
                <w:color w:val="auto"/>
                <w:sz w:val="21"/>
                <w:szCs w:val="21"/>
                <w:lang w:eastAsia="zh-CN"/>
              </w:rPr>
            </w:pPr>
            <w:r>
              <w:rPr>
                <w:i w:val="0"/>
                <w:iCs w:val="0"/>
                <w:color w:val="auto"/>
                <w:sz w:val="21"/>
                <w:szCs w:val="21"/>
                <w:lang w:eastAsia="zh-CN"/>
              </w:rPr>
              <w:t>设备供应商应免费对设备使用方人员进行全面培训，包括对生产操作人员及设备维护、维修人员，并填写培训记录。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9C6FF76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关键</w:t>
            </w:r>
          </w:p>
        </w:tc>
      </w:tr>
      <w:permEnd w:id="34"/>
      <w:tr w14:paraId="1DB23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6E6C94C2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35" w:edGrp="everyone"/>
          </w:p>
        </w:tc>
        <w:tc>
          <w:tcPr>
            <w:tcW w:w="7128" w:type="dxa"/>
            <w:gridSpan w:val="2"/>
            <w:shd w:val="clear" w:color="auto" w:fill="auto"/>
            <w:vAlign w:val="center"/>
          </w:tcPr>
          <w:p w14:paraId="65C190AE">
            <w:pPr>
              <w:spacing w:line="276" w:lineRule="auto"/>
              <w:jc w:val="both"/>
              <w:rPr>
                <w:i w:val="0"/>
                <w:iCs w:val="0"/>
                <w:color w:val="auto"/>
                <w:sz w:val="21"/>
                <w:szCs w:val="21"/>
                <w:lang w:eastAsia="zh-CN"/>
              </w:rPr>
            </w:pPr>
            <w:r>
              <w:rPr>
                <w:i w:val="0"/>
                <w:iCs w:val="0"/>
                <w:color w:val="auto"/>
                <w:sz w:val="21"/>
                <w:szCs w:val="21"/>
                <w:lang w:eastAsia="zh-CN"/>
              </w:rPr>
              <w:t>生产操作人员培训包括设备结构原理、性能、操作、清洗消毒、故障排除等基本知识。合格标准为用户参加培训人员能够独立正确操作设备，会排除常见故障。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9939A91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关键</w:t>
            </w:r>
          </w:p>
        </w:tc>
      </w:tr>
      <w:permEnd w:id="35"/>
      <w:tr w14:paraId="18CE6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2A4ABE62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36" w:edGrp="everyone"/>
          </w:p>
        </w:tc>
        <w:tc>
          <w:tcPr>
            <w:tcW w:w="7128" w:type="dxa"/>
            <w:gridSpan w:val="2"/>
            <w:shd w:val="clear" w:color="auto" w:fill="auto"/>
            <w:vAlign w:val="center"/>
          </w:tcPr>
          <w:p w14:paraId="6D54F3E3">
            <w:pPr>
              <w:spacing w:line="276" w:lineRule="auto"/>
              <w:jc w:val="both"/>
              <w:rPr>
                <w:i w:val="0"/>
                <w:iCs w:val="0"/>
                <w:color w:val="auto"/>
                <w:sz w:val="21"/>
                <w:szCs w:val="21"/>
                <w:lang w:eastAsia="zh-CN"/>
              </w:rPr>
            </w:pPr>
            <w:r>
              <w:rPr>
                <w:i w:val="0"/>
                <w:iCs w:val="0"/>
                <w:color w:val="auto"/>
                <w:sz w:val="21"/>
                <w:szCs w:val="21"/>
                <w:lang w:eastAsia="zh-CN"/>
              </w:rPr>
              <w:t>设备维护、维修人员培训应包括设备结构原理、基本操作、维修、日常保养内容、故障排除等基本知识。合格标准为维修人员能对机械、电器部分进行基本维修，能够了解设备日常保养内容，能对造成常见故障的易损部件有明确认识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309D249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关键</w:t>
            </w:r>
          </w:p>
        </w:tc>
      </w:tr>
      <w:permEnd w:id="36"/>
      <w:tr w14:paraId="4E0D7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1EF127E9">
            <w:pPr>
              <w:pStyle w:val="32"/>
              <w:numPr>
                <w:ilvl w:val="0"/>
                <w:numId w:val="11"/>
              </w:numPr>
              <w:ind w:left="846" w:leftChars="0" w:hanging="4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3"/>
            <w:shd w:val="clear" w:color="auto" w:fill="D9D9D9"/>
            <w:vAlign w:val="center"/>
          </w:tcPr>
          <w:p w14:paraId="75361EE4">
            <w:pPr>
              <w:jc w:val="both"/>
              <w:rPr>
                <w:i w:val="0"/>
                <w:iCs w:val="0"/>
                <w:color w:val="auto"/>
                <w:sz w:val="21"/>
                <w:szCs w:val="21"/>
                <w:lang w:eastAsia="zh-CN"/>
              </w:rPr>
            </w:pPr>
            <w:r>
              <w:rPr>
                <w:i w:val="0"/>
                <w:iCs w:val="0"/>
                <w:color w:val="auto"/>
                <w:sz w:val="21"/>
                <w:szCs w:val="21"/>
                <w:lang w:eastAsia="zh-CN"/>
              </w:rPr>
              <w:t>运输要求</w:t>
            </w:r>
          </w:p>
        </w:tc>
      </w:tr>
      <w:tr w14:paraId="52631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1296A8DF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37" w:edGrp="everyone"/>
          </w:p>
        </w:tc>
        <w:tc>
          <w:tcPr>
            <w:tcW w:w="7128" w:type="dxa"/>
            <w:gridSpan w:val="2"/>
            <w:shd w:val="clear" w:color="auto" w:fill="auto"/>
            <w:vAlign w:val="center"/>
          </w:tcPr>
          <w:p w14:paraId="5ADB527B">
            <w:pPr>
              <w:spacing w:line="276" w:lineRule="auto"/>
              <w:jc w:val="both"/>
              <w:rPr>
                <w:i w:val="0"/>
                <w:iCs w:val="0"/>
                <w:color w:val="auto"/>
                <w:sz w:val="21"/>
                <w:szCs w:val="21"/>
                <w:lang w:eastAsia="zh-CN"/>
              </w:rPr>
            </w:pPr>
            <w:r>
              <w:rPr>
                <w:i w:val="0"/>
                <w:iCs w:val="0"/>
                <w:color w:val="auto"/>
                <w:sz w:val="21"/>
                <w:szCs w:val="21"/>
                <w:lang w:eastAsia="zh-CN"/>
              </w:rPr>
              <w:t>设备运输在运输途中需做好防护措施，不得有任何损伤。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657FD65">
            <w:pPr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关键</w:t>
            </w:r>
          </w:p>
        </w:tc>
      </w:tr>
      <w:permEnd w:id="37"/>
      <w:tr w14:paraId="1000D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02D29ADE">
            <w:pPr>
              <w:pStyle w:val="32"/>
              <w:numPr>
                <w:ilvl w:val="0"/>
                <w:numId w:val="11"/>
              </w:numPr>
              <w:ind w:left="846" w:leftChars="0" w:hanging="4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3"/>
            <w:shd w:val="clear" w:color="auto" w:fill="D9D9D9"/>
            <w:vAlign w:val="center"/>
          </w:tcPr>
          <w:p w14:paraId="62D299AD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验证要求</w:t>
            </w:r>
          </w:p>
        </w:tc>
      </w:tr>
      <w:tr w14:paraId="3EA7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77E3921B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38" w:edGrp="everyone"/>
          </w:p>
        </w:tc>
        <w:tc>
          <w:tcPr>
            <w:tcW w:w="7104" w:type="dxa"/>
            <w:shd w:val="clear" w:color="auto" w:fill="auto"/>
            <w:vAlign w:val="center"/>
          </w:tcPr>
          <w:p w14:paraId="7F6FF32A">
            <w:pPr>
              <w:spacing w:line="276" w:lineRule="auto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eastAsia="zh-CN"/>
              </w:rPr>
              <w:t>能够提供完善的仪器IQ、OQ验证，供应商需要提供培训，并指导和协助用户完成PQ验证，包括验证实施及验证报告撰写。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提供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eastAsia="zh-CN"/>
              </w:rPr>
              <w:t>计量证书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 w14:paraId="02076D5E">
            <w:pPr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permEnd w:id="38"/>
      <w:tr w14:paraId="7FB89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1BFDCDD2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39" w:edGrp="everyone"/>
          </w:p>
        </w:tc>
        <w:tc>
          <w:tcPr>
            <w:tcW w:w="7104" w:type="dxa"/>
            <w:shd w:val="clear" w:color="auto" w:fill="auto"/>
            <w:vAlign w:val="center"/>
          </w:tcPr>
          <w:p w14:paraId="5A628904">
            <w:pPr>
              <w:spacing w:line="276" w:lineRule="auto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eastAsia="zh-CN"/>
              </w:rPr>
              <w:t>投标方按GMP规范及仪器相关法规完成IQ、OQ工作，并提供相应文件（文件必须符合公司要求）。各验证工作开始前验证方案需经过本公司相关部门审核，并经质量保证部批准。</w:t>
            </w: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 w14:paraId="7FF8AE62">
            <w:pPr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permEnd w:id="39"/>
      <w:tr w14:paraId="15EF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1AD28012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40" w:edGrp="everyone"/>
          </w:p>
        </w:tc>
        <w:tc>
          <w:tcPr>
            <w:tcW w:w="7104" w:type="dxa"/>
            <w:shd w:val="clear" w:color="auto" w:fill="auto"/>
            <w:vAlign w:val="center"/>
          </w:tcPr>
          <w:p w14:paraId="57211C80">
            <w:pPr>
              <w:spacing w:line="276" w:lineRule="auto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eastAsia="zh-CN"/>
              </w:rPr>
              <w:t>验证工作应按时保质完成，供应商需提供验证工作计划表</w:t>
            </w: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 w14:paraId="6AC12485">
            <w:pPr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permEnd w:id="40"/>
      <w:tr w14:paraId="2EBF2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4ACCE13E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41" w:edGrp="everyone"/>
          </w:p>
        </w:tc>
        <w:tc>
          <w:tcPr>
            <w:tcW w:w="7104" w:type="dxa"/>
            <w:shd w:val="clear" w:color="auto" w:fill="auto"/>
            <w:vAlign w:val="center"/>
          </w:tcPr>
          <w:p w14:paraId="4BD7BB14">
            <w:pPr>
              <w:spacing w:line="276" w:lineRule="auto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eastAsia="zh-CN"/>
              </w:rPr>
              <w:t>验证项目应包含法规要求的测试项目，以及本公司提出的测试项目</w:t>
            </w: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 w14:paraId="4753BE58">
            <w:pPr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permEnd w:id="41"/>
      <w:tr w14:paraId="0B06B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368241C7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42" w:edGrp="everyone"/>
          </w:p>
        </w:tc>
        <w:tc>
          <w:tcPr>
            <w:tcW w:w="7104" w:type="dxa"/>
            <w:shd w:val="clear" w:color="auto" w:fill="auto"/>
            <w:vAlign w:val="center"/>
          </w:tcPr>
          <w:p w14:paraId="17EE000A">
            <w:pPr>
              <w:spacing w:line="276" w:lineRule="auto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eastAsia="zh-CN"/>
              </w:rPr>
              <w:t>验证工作完成后，验证记录经本公司相关部门审核，并经质量保证部批准。</w:t>
            </w: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 w14:paraId="6AE1957F">
            <w:pPr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aps w:val="0"/>
                <w:szCs w:val="21"/>
                <w:lang w:eastAsia="zh-CN"/>
              </w:rPr>
              <w:t>关键</w:t>
            </w:r>
          </w:p>
        </w:tc>
      </w:tr>
      <w:permEnd w:id="42"/>
      <w:tr w14:paraId="44052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748EEADB">
            <w:pPr>
              <w:pStyle w:val="32"/>
              <w:numPr>
                <w:ilvl w:val="0"/>
                <w:numId w:val="11"/>
              </w:numPr>
              <w:ind w:left="846" w:leftChars="0" w:hanging="4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3"/>
            <w:shd w:val="clear" w:color="auto" w:fill="D9D9D9"/>
            <w:vAlign w:val="center"/>
          </w:tcPr>
          <w:p w14:paraId="1D5C7929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</w:rPr>
              <w:t>售后服务及备件要求</w:t>
            </w:r>
          </w:p>
        </w:tc>
      </w:tr>
      <w:tr w14:paraId="3B065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00DECE5A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43" w:edGrp="everyone"/>
          </w:p>
        </w:tc>
        <w:tc>
          <w:tcPr>
            <w:tcW w:w="7128" w:type="dxa"/>
            <w:gridSpan w:val="2"/>
            <w:shd w:val="clear" w:color="auto" w:fill="auto"/>
            <w:vAlign w:val="center"/>
          </w:tcPr>
          <w:p w14:paraId="21236BD9">
            <w:pPr>
              <w:spacing w:line="276" w:lineRule="auto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设备保质期从确认验收文件签署之后开始计算。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39E8F8A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43"/>
      <w:tr w14:paraId="5A2F5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47335E5B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44" w:edGrp="everyone"/>
          </w:p>
        </w:tc>
        <w:tc>
          <w:tcPr>
            <w:tcW w:w="7128" w:type="dxa"/>
            <w:gridSpan w:val="2"/>
            <w:shd w:val="clear" w:color="auto" w:fill="auto"/>
            <w:vAlign w:val="center"/>
          </w:tcPr>
          <w:p w14:paraId="3223483E">
            <w:pPr>
              <w:spacing w:line="276" w:lineRule="auto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设备质保期为一年以上，保质期内免费保修并免费更换所有配件，保质期后应提供良好的售后服务。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0343CDC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44"/>
      <w:tr w14:paraId="25426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1EE9B95F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45" w:edGrp="everyone"/>
          </w:p>
        </w:tc>
        <w:tc>
          <w:tcPr>
            <w:tcW w:w="7128" w:type="dxa"/>
            <w:gridSpan w:val="2"/>
            <w:shd w:val="clear" w:color="auto" w:fill="auto"/>
            <w:vAlign w:val="center"/>
          </w:tcPr>
          <w:p w14:paraId="5E9CB3E3">
            <w:pPr>
              <w:spacing w:line="276" w:lineRule="auto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售后服务必须响应及时，要求仪器出现须厂家维修的故障后，应在4小时内明确答复，当电话沟通无法解决时，须48小时内派人至现场解决。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4CE45E0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45"/>
      <w:tr w14:paraId="12035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2EC4F9CC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46" w:edGrp="everyone"/>
          </w:p>
        </w:tc>
        <w:tc>
          <w:tcPr>
            <w:tcW w:w="7128" w:type="dxa"/>
            <w:gridSpan w:val="2"/>
            <w:shd w:val="clear" w:color="auto" w:fill="auto"/>
            <w:vAlign w:val="center"/>
          </w:tcPr>
          <w:p w14:paraId="30050830">
            <w:pPr>
              <w:spacing w:line="276" w:lineRule="auto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免费保修期后，厂家应终生提供及时的维修、维护，厂家应定期回访，解决仪器运行当中可能出现的疑问，排除潜在故障，使仪器保持良好工作状态。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A305881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46"/>
      <w:tr w14:paraId="1B701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2F9A9956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47" w:edGrp="everyone"/>
          </w:p>
        </w:tc>
        <w:tc>
          <w:tcPr>
            <w:tcW w:w="7128" w:type="dxa"/>
            <w:gridSpan w:val="2"/>
            <w:shd w:val="clear" w:color="auto" w:fill="auto"/>
            <w:vAlign w:val="center"/>
          </w:tcPr>
          <w:p w14:paraId="788813AE">
            <w:pPr>
              <w:spacing w:line="276" w:lineRule="auto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厂家应提供合格的备件，用于仪器相应部件的维修、更换。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01E0931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47"/>
      <w:tr w14:paraId="745FB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2E53AADB">
            <w:pPr>
              <w:pStyle w:val="32"/>
              <w:numPr>
                <w:ilvl w:val="0"/>
                <w:numId w:val="11"/>
              </w:numPr>
              <w:ind w:left="846" w:leftChars="0" w:hanging="42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53" w:type="dxa"/>
            <w:gridSpan w:val="3"/>
            <w:shd w:val="clear" w:color="auto" w:fill="D9D9D9"/>
            <w:vAlign w:val="center"/>
          </w:tcPr>
          <w:p w14:paraId="4A22BA5D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</w:rPr>
              <w:t>验收要求</w:t>
            </w:r>
          </w:p>
        </w:tc>
      </w:tr>
      <w:tr w14:paraId="32200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66299B49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48" w:edGrp="everyone"/>
          </w:p>
        </w:tc>
        <w:tc>
          <w:tcPr>
            <w:tcW w:w="7128" w:type="dxa"/>
            <w:gridSpan w:val="2"/>
            <w:shd w:val="clear" w:color="auto" w:fill="auto"/>
            <w:vAlign w:val="center"/>
          </w:tcPr>
          <w:p w14:paraId="1267ABB3">
            <w:pPr>
              <w:spacing w:line="276" w:lineRule="auto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货物到达买方使用现场后，由买卖双方共同验收，卖方工程师免费为买方提供调试。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11B10E1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48"/>
      <w:tr w14:paraId="4EFC8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auto"/>
            <w:vAlign w:val="center"/>
          </w:tcPr>
          <w:p w14:paraId="7453386D">
            <w:pPr>
              <w:pStyle w:val="32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 w:val="21"/>
                <w:szCs w:val="21"/>
              </w:rPr>
            </w:pPr>
            <w:permStart w:id="49" w:edGrp="everyone"/>
          </w:p>
        </w:tc>
        <w:tc>
          <w:tcPr>
            <w:tcW w:w="7128" w:type="dxa"/>
            <w:gridSpan w:val="2"/>
            <w:shd w:val="clear" w:color="auto" w:fill="auto"/>
            <w:vAlign w:val="center"/>
          </w:tcPr>
          <w:p w14:paraId="78DF4232">
            <w:pPr>
              <w:spacing w:line="276" w:lineRule="auto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供应商进厂施工需遵守安全和施工规定。确认验收合格后，买卖双方签订验收报告。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5CDBBC3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49"/>
    </w:tbl>
    <w:p w14:paraId="11CCBD63">
      <w:pPr>
        <w:rPr>
          <w:sz w:val="21"/>
          <w:szCs w:val="21"/>
        </w:rPr>
      </w:pPr>
    </w:p>
    <w:p w14:paraId="24DFDC68">
      <w:pPr>
        <w:pStyle w:val="32"/>
        <w:numPr>
          <w:ilvl w:val="0"/>
          <w:numId w:val="3"/>
        </w:numPr>
        <w:spacing w:afterLines="50"/>
        <w:ind w:left="426" w:hanging="426" w:hangingChars="202"/>
        <w:outlineLvl w:val="0"/>
        <w:rPr>
          <w:rFonts w:ascii="Times New Roman" w:hAnsi="Times New Roman"/>
          <w:b/>
          <w:sz w:val="21"/>
          <w:szCs w:val="21"/>
        </w:rPr>
      </w:pPr>
      <w:bookmarkStart w:id="45" w:name="_Toc522716126"/>
      <w:bookmarkStart w:id="46" w:name="_Toc522107746"/>
      <w:r>
        <w:rPr>
          <w:rFonts w:ascii="Times New Roman" w:hAnsi="Times New Roman"/>
          <w:b/>
          <w:sz w:val="21"/>
          <w:szCs w:val="21"/>
        </w:rPr>
        <w:t>附件</w:t>
      </w:r>
      <w:bookmarkEnd w:id="45"/>
      <w:bookmarkEnd w:id="46"/>
    </w:p>
    <w:p w14:paraId="1B2A17A4">
      <w:pPr>
        <w:pStyle w:val="32"/>
        <w:numPr>
          <w:ilvl w:val="0"/>
          <w:numId w:val="0"/>
        </w:numPr>
        <w:spacing w:afterLines="50"/>
        <w:ind w:leftChars="-202"/>
        <w:outlineLvl w:val="0"/>
        <w:rPr>
          <w:rFonts w:ascii="Times New Roman" w:hAnsi="Times New Roman"/>
          <w:b/>
          <w:sz w:val="21"/>
          <w:szCs w:val="21"/>
        </w:rPr>
      </w:pPr>
    </w:p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tbl>
      <w:tblPr>
        <w:tblStyle w:val="2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3581"/>
        <w:gridCol w:w="1418"/>
        <w:gridCol w:w="4246"/>
      </w:tblGrid>
      <w:tr w14:paraId="32327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2" w:type="dxa"/>
            <w:vAlign w:val="center"/>
          </w:tcPr>
          <w:p w14:paraId="26179886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序号</w:t>
            </w:r>
          </w:p>
        </w:tc>
        <w:tc>
          <w:tcPr>
            <w:tcW w:w="3581" w:type="dxa"/>
            <w:vAlign w:val="center"/>
          </w:tcPr>
          <w:p w14:paraId="7243028D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品名</w:t>
            </w:r>
          </w:p>
        </w:tc>
        <w:tc>
          <w:tcPr>
            <w:tcW w:w="1418" w:type="dxa"/>
            <w:vAlign w:val="center"/>
          </w:tcPr>
          <w:p w14:paraId="0FC5CC11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数量</w:t>
            </w:r>
          </w:p>
        </w:tc>
        <w:tc>
          <w:tcPr>
            <w:tcW w:w="4246" w:type="dxa"/>
            <w:vAlign w:val="center"/>
          </w:tcPr>
          <w:p w14:paraId="33F2A692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备注</w:t>
            </w:r>
          </w:p>
        </w:tc>
      </w:tr>
      <w:tr w14:paraId="29203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2" w:type="dxa"/>
            <w:vAlign w:val="center"/>
          </w:tcPr>
          <w:p w14:paraId="5423429C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1</w:t>
            </w:r>
          </w:p>
        </w:tc>
        <w:tc>
          <w:tcPr>
            <w:tcW w:w="3581" w:type="dxa"/>
            <w:vAlign w:val="center"/>
          </w:tcPr>
          <w:p w14:paraId="67BF46F1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除尘装置</w:t>
            </w:r>
          </w:p>
        </w:tc>
        <w:tc>
          <w:tcPr>
            <w:tcW w:w="1418" w:type="dxa"/>
            <w:vAlign w:val="center"/>
          </w:tcPr>
          <w:p w14:paraId="30117773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1台</w:t>
            </w:r>
          </w:p>
        </w:tc>
        <w:tc>
          <w:tcPr>
            <w:tcW w:w="4246" w:type="dxa"/>
            <w:vAlign w:val="center"/>
          </w:tcPr>
          <w:p w14:paraId="64A3069E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N/A</w:t>
            </w:r>
          </w:p>
        </w:tc>
      </w:tr>
      <w:tr w14:paraId="1A293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2" w:type="dxa"/>
            <w:vAlign w:val="center"/>
          </w:tcPr>
          <w:p w14:paraId="553DAC0A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2</w:t>
            </w:r>
          </w:p>
        </w:tc>
        <w:tc>
          <w:tcPr>
            <w:tcW w:w="3581" w:type="dxa"/>
            <w:vAlign w:val="center"/>
          </w:tcPr>
          <w:p w14:paraId="39FDD76C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caps w:val="0"/>
                <w:szCs w:val="21"/>
                <w:lang w:val="en-US" w:eastAsia="zh-CN"/>
              </w:rPr>
              <w:t>筛网</w:t>
            </w:r>
          </w:p>
        </w:tc>
        <w:tc>
          <w:tcPr>
            <w:tcW w:w="1418" w:type="dxa"/>
            <w:vAlign w:val="center"/>
          </w:tcPr>
          <w:p w14:paraId="5A3E1144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1套</w:t>
            </w:r>
          </w:p>
        </w:tc>
        <w:tc>
          <w:tcPr>
            <w:tcW w:w="4246" w:type="dxa"/>
            <w:vAlign w:val="center"/>
          </w:tcPr>
          <w:p w14:paraId="40538E7C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N/A</w:t>
            </w:r>
          </w:p>
        </w:tc>
      </w:tr>
      <w:tr w14:paraId="6707B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2" w:type="dxa"/>
            <w:vAlign w:val="center"/>
          </w:tcPr>
          <w:p w14:paraId="3B64143C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3</w:t>
            </w:r>
          </w:p>
        </w:tc>
        <w:tc>
          <w:tcPr>
            <w:tcW w:w="3581" w:type="dxa"/>
            <w:vAlign w:val="center"/>
          </w:tcPr>
          <w:p w14:paraId="09692515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  <w:lang w:eastAsia="zh-CN"/>
              </w:rPr>
            </w:pPr>
            <w:r>
              <w:rPr>
                <w:rFonts w:hint="default"/>
                <w:caps w:val="0"/>
                <w:szCs w:val="21"/>
                <w:lang w:val="en-US" w:eastAsia="zh-CN"/>
              </w:rPr>
              <w:t>PSJ-2500</w:t>
            </w:r>
            <w:r>
              <w:rPr>
                <w:rFonts w:hint="eastAsia"/>
                <w:caps w:val="0"/>
                <w:szCs w:val="21"/>
                <w:lang w:val="en-US" w:eastAsia="zh-CN"/>
              </w:rPr>
              <w:t>自动粉碎机</w:t>
            </w:r>
          </w:p>
        </w:tc>
        <w:tc>
          <w:tcPr>
            <w:tcW w:w="1418" w:type="dxa"/>
            <w:vAlign w:val="center"/>
          </w:tcPr>
          <w:p w14:paraId="21C03D98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1台</w:t>
            </w:r>
          </w:p>
        </w:tc>
        <w:tc>
          <w:tcPr>
            <w:tcW w:w="4246" w:type="dxa"/>
            <w:vAlign w:val="center"/>
          </w:tcPr>
          <w:p w14:paraId="40562D0E">
            <w:pPr>
              <w:pStyle w:val="4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N/A</w:t>
            </w:r>
          </w:p>
        </w:tc>
      </w:tr>
    </w:tbl>
    <w:p w14:paraId="147E1A8E">
      <w:pPr>
        <w:pStyle w:val="42"/>
        <w:spacing w:before="0" w:line="360" w:lineRule="auto"/>
        <w:ind w:left="357"/>
        <w:jc w:val="left"/>
        <w:rPr>
          <w:color w:val="auto"/>
          <w:sz w:val="21"/>
          <w:szCs w:val="21"/>
          <w:lang w:eastAsia="zh-CN"/>
        </w:rPr>
      </w:pPr>
    </w:p>
    <w:sectPr>
      <w:footerReference r:id="rId3" w:type="default"/>
      <w:pgSz w:w="11907" w:h="16840"/>
      <w:pgMar w:top="1134" w:right="567" w:bottom="1134" w:left="993" w:header="851" w:footer="992" w:gutter="0"/>
      <w:pgNumType w:start="1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CDA8C">
    <w:pPr>
      <w:pStyle w:val="13"/>
      <w:tabs>
        <w:tab w:val="right" w:pos="9356"/>
        <w:tab w:val="clear" w:pos="8640"/>
      </w:tabs>
      <w:ind w:right="-285"/>
      <w:rPr>
        <w:sz w:val="18"/>
        <w:szCs w:val="18"/>
        <w:lang w:eastAsia="zh-C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2689A"/>
    <w:multiLevelType w:val="multilevel"/>
    <w:tmpl w:val="0892689A"/>
    <w:lvl w:ilvl="0" w:tentative="0">
      <w:start w:val="1"/>
      <w:numFmt w:val="decimal"/>
      <w:lvlText w:val="6.%1"/>
      <w:lvlJc w:val="left"/>
      <w:pPr>
        <w:ind w:left="10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FC583D"/>
    <w:multiLevelType w:val="multilevel"/>
    <w:tmpl w:val="08FC583D"/>
    <w:lvl w:ilvl="0" w:tentative="0">
      <w:start w:val="1"/>
      <w:numFmt w:val="decimal"/>
      <w:pStyle w:val="2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sz w:val="22"/>
      </w:r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default"/>
        <w:sz w:val="22"/>
      </w:r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default"/>
      </w:rPr>
    </w:lvl>
  </w:abstractNum>
  <w:abstractNum w:abstractNumId="2">
    <w:nsid w:val="0BB07E03"/>
    <w:multiLevelType w:val="multilevel"/>
    <w:tmpl w:val="0BB07E03"/>
    <w:lvl w:ilvl="0" w:tentative="0">
      <w:start w:val="1"/>
      <w:numFmt w:val="decimal"/>
      <w:lvlText w:val="9.%1"/>
      <w:lvlJc w:val="left"/>
      <w:pPr>
        <w:ind w:left="10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1273409"/>
    <w:multiLevelType w:val="multilevel"/>
    <w:tmpl w:val="11273409"/>
    <w:lvl w:ilvl="0" w:tentative="0">
      <w:start w:val="1"/>
      <w:numFmt w:val="decimal"/>
      <w:lvlText w:val="7.%1"/>
      <w:lvlJc w:val="left"/>
      <w:pPr>
        <w:ind w:left="10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6D341CC"/>
    <w:multiLevelType w:val="multilevel"/>
    <w:tmpl w:val="16D341CC"/>
    <w:lvl w:ilvl="0" w:tentative="0">
      <w:start w:val="1"/>
      <w:numFmt w:val="decimal"/>
      <w:lvlText w:val="URS %1"/>
      <w:lvlJc w:val="left"/>
      <w:pPr>
        <w:ind w:left="84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abstractNum w:abstractNumId="5">
    <w:nsid w:val="1E85127E"/>
    <w:multiLevelType w:val="multilevel"/>
    <w:tmpl w:val="1E85127E"/>
    <w:lvl w:ilvl="0" w:tentative="0">
      <w:start w:val="1"/>
      <w:numFmt w:val="bullet"/>
      <w:lvlText w:val=""/>
      <w:lvlJc w:val="left"/>
      <w:pPr>
        <w:ind w:left="988" w:hanging="420"/>
      </w:pPr>
      <w:rPr>
        <w:rFonts w:hint="default" w:ascii="Wingdings" w:hAnsi="Wingdings"/>
        <w:color w:val="000000"/>
      </w:rPr>
    </w:lvl>
    <w:lvl w:ilvl="1" w:tentative="0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6">
    <w:nsid w:val="23693724"/>
    <w:multiLevelType w:val="multilevel"/>
    <w:tmpl w:val="23693724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>
    <w:nsid w:val="2768E53C"/>
    <w:multiLevelType w:val="multilevel"/>
    <w:tmpl w:val="2768E53C"/>
    <w:lvl w:ilvl="0" w:tentative="0">
      <w:start w:val="1"/>
      <w:numFmt w:val="decimal"/>
      <w:lvlText w:val="11.%1"/>
      <w:lvlJc w:val="left"/>
      <w:pPr>
        <w:ind w:left="846" w:hanging="420"/>
      </w:pPr>
      <w:rPr>
        <w:rFonts w:hint="default"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20B1F6D"/>
    <w:multiLevelType w:val="multilevel"/>
    <w:tmpl w:val="320B1F6D"/>
    <w:lvl w:ilvl="0" w:tentative="0">
      <w:start w:val="1"/>
      <w:numFmt w:val="decimal"/>
      <w:lvlText w:val="8.%1"/>
      <w:lvlJc w:val="left"/>
      <w:pPr>
        <w:ind w:left="777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decimal"/>
      <w:lvlText w:val="8.%3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29402F4"/>
    <w:multiLevelType w:val="multilevel"/>
    <w:tmpl w:val="629402F4"/>
    <w:lvl w:ilvl="0" w:tentative="0">
      <w:start w:val="1"/>
      <w:numFmt w:val="decimal"/>
      <w:lvlText w:val="3.%1"/>
      <w:lvlJc w:val="left"/>
      <w:pPr>
        <w:ind w:left="777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86546ED"/>
    <w:multiLevelType w:val="multilevel"/>
    <w:tmpl w:val="686546ED"/>
    <w:lvl w:ilvl="0" w:tentative="0">
      <w:start w:val="1"/>
      <w:numFmt w:val="decimal"/>
      <w:pStyle w:val="38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dit="readOnly" w:formatting="1" w:enforcement="0"/>
  <w:defaultTabStop w:val="720"/>
  <w:drawingGridHorizontalSpacing w:val="120"/>
  <w:drawingGridVerticalSpacing w:val="158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MzMyNThhMjE2MzgwM2Q2ZmYxMmJhY2ViNDVlYzEifQ=="/>
  </w:docVars>
  <w:rsids>
    <w:rsidRoot w:val="00391016"/>
    <w:rsid w:val="00001AE0"/>
    <w:rsid w:val="000021A6"/>
    <w:rsid w:val="00002F06"/>
    <w:rsid w:val="000038A4"/>
    <w:rsid w:val="0000520B"/>
    <w:rsid w:val="000059AD"/>
    <w:rsid w:val="00005CB9"/>
    <w:rsid w:val="00005E76"/>
    <w:rsid w:val="00006273"/>
    <w:rsid w:val="00006FD5"/>
    <w:rsid w:val="0001160E"/>
    <w:rsid w:val="000117C7"/>
    <w:rsid w:val="000169DD"/>
    <w:rsid w:val="00020FEA"/>
    <w:rsid w:val="00022818"/>
    <w:rsid w:val="000233DE"/>
    <w:rsid w:val="00023B07"/>
    <w:rsid w:val="00023CAD"/>
    <w:rsid w:val="0002457E"/>
    <w:rsid w:val="000275E7"/>
    <w:rsid w:val="000303D0"/>
    <w:rsid w:val="00031243"/>
    <w:rsid w:val="00031900"/>
    <w:rsid w:val="000355F3"/>
    <w:rsid w:val="00037987"/>
    <w:rsid w:val="00037F15"/>
    <w:rsid w:val="00037F55"/>
    <w:rsid w:val="000404F1"/>
    <w:rsid w:val="00041104"/>
    <w:rsid w:val="00041A2A"/>
    <w:rsid w:val="00041D89"/>
    <w:rsid w:val="00044DFD"/>
    <w:rsid w:val="000467C2"/>
    <w:rsid w:val="00046B5E"/>
    <w:rsid w:val="00047038"/>
    <w:rsid w:val="00047BA8"/>
    <w:rsid w:val="00047CAF"/>
    <w:rsid w:val="00053A4C"/>
    <w:rsid w:val="00054BB1"/>
    <w:rsid w:val="00055ED6"/>
    <w:rsid w:val="00056478"/>
    <w:rsid w:val="00056AE2"/>
    <w:rsid w:val="00056E9E"/>
    <w:rsid w:val="00057046"/>
    <w:rsid w:val="000576C2"/>
    <w:rsid w:val="00063572"/>
    <w:rsid w:val="00063B90"/>
    <w:rsid w:val="00064A43"/>
    <w:rsid w:val="000662D2"/>
    <w:rsid w:val="00071DD4"/>
    <w:rsid w:val="00072340"/>
    <w:rsid w:val="00072945"/>
    <w:rsid w:val="00073B81"/>
    <w:rsid w:val="0007673E"/>
    <w:rsid w:val="00077AE1"/>
    <w:rsid w:val="000818AC"/>
    <w:rsid w:val="00082C13"/>
    <w:rsid w:val="00083D58"/>
    <w:rsid w:val="000844A8"/>
    <w:rsid w:val="00084F90"/>
    <w:rsid w:val="00086CA0"/>
    <w:rsid w:val="00087002"/>
    <w:rsid w:val="00092C03"/>
    <w:rsid w:val="00096510"/>
    <w:rsid w:val="00097A7D"/>
    <w:rsid w:val="00097CA2"/>
    <w:rsid w:val="000A1D9E"/>
    <w:rsid w:val="000A2664"/>
    <w:rsid w:val="000A2C3C"/>
    <w:rsid w:val="000A41DA"/>
    <w:rsid w:val="000A55CC"/>
    <w:rsid w:val="000A5CEE"/>
    <w:rsid w:val="000A6423"/>
    <w:rsid w:val="000A6661"/>
    <w:rsid w:val="000B02ED"/>
    <w:rsid w:val="000B02FD"/>
    <w:rsid w:val="000B068C"/>
    <w:rsid w:val="000B417D"/>
    <w:rsid w:val="000B45E0"/>
    <w:rsid w:val="000B4EC4"/>
    <w:rsid w:val="000B5888"/>
    <w:rsid w:val="000C0A41"/>
    <w:rsid w:val="000C0DD3"/>
    <w:rsid w:val="000C0FA5"/>
    <w:rsid w:val="000C3C81"/>
    <w:rsid w:val="000C41B6"/>
    <w:rsid w:val="000C7137"/>
    <w:rsid w:val="000D112B"/>
    <w:rsid w:val="000D1A79"/>
    <w:rsid w:val="000D3B24"/>
    <w:rsid w:val="000D43C9"/>
    <w:rsid w:val="000D517D"/>
    <w:rsid w:val="000D5BCC"/>
    <w:rsid w:val="000D6D1E"/>
    <w:rsid w:val="000D6FF9"/>
    <w:rsid w:val="000D7C49"/>
    <w:rsid w:val="000E0DDB"/>
    <w:rsid w:val="000E17B5"/>
    <w:rsid w:val="000E41B5"/>
    <w:rsid w:val="000E51FF"/>
    <w:rsid w:val="000E5684"/>
    <w:rsid w:val="000E5B57"/>
    <w:rsid w:val="000F0D08"/>
    <w:rsid w:val="000F2CD3"/>
    <w:rsid w:val="000F36B9"/>
    <w:rsid w:val="000F3A00"/>
    <w:rsid w:val="000F4E03"/>
    <w:rsid w:val="000F606A"/>
    <w:rsid w:val="000F706D"/>
    <w:rsid w:val="00100F65"/>
    <w:rsid w:val="0010110F"/>
    <w:rsid w:val="00102DC9"/>
    <w:rsid w:val="001031DF"/>
    <w:rsid w:val="00103F05"/>
    <w:rsid w:val="00104160"/>
    <w:rsid w:val="0010503D"/>
    <w:rsid w:val="00106571"/>
    <w:rsid w:val="00106B5D"/>
    <w:rsid w:val="00110CF0"/>
    <w:rsid w:val="001120B7"/>
    <w:rsid w:val="0011231F"/>
    <w:rsid w:val="00112670"/>
    <w:rsid w:val="00112DD4"/>
    <w:rsid w:val="00112F30"/>
    <w:rsid w:val="00114353"/>
    <w:rsid w:val="001144F0"/>
    <w:rsid w:val="00115728"/>
    <w:rsid w:val="001163FC"/>
    <w:rsid w:val="00116F39"/>
    <w:rsid w:val="00117A01"/>
    <w:rsid w:val="00121B6E"/>
    <w:rsid w:val="00122051"/>
    <w:rsid w:val="00124244"/>
    <w:rsid w:val="00124E69"/>
    <w:rsid w:val="00125CC1"/>
    <w:rsid w:val="001273B0"/>
    <w:rsid w:val="00127CB8"/>
    <w:rsid w:val="001313C3"/>
    <w:rsid w:val="00132F4C"/>
    <w:rsid w:val="00134C68"/>
    <w:rsid w:val="00135FD6"/>
    <w:rsid w:val="001374CF"/>
    <w:rsid w:val="00143952"/>
    <w:rsid w:val="001442AB"/>
    <w:rsid w:val="0014477D"/>
    <w:rsid w:val="00144D00"/>
    <w:rsid w:val="00145034"/>
    <w:rsid w:val="00145DC7"/>
    <w:rsid w:val="00145F74"/>
    <w:rsid w:val="00146568"/>
    <w:rsid w:val="00150BCC"/>
    <w:rsid w:val="001541A9"/>
    <w:rsid w:val="001549D1"/>
    <w:rsid w:val="00154CD3"/>
    <w:rsid w:val="001560AD"/>
    <w:rsid w:val="0015633E"/>
    <w:rsid w:val="0015752C"/>
    <w:rsid w:val="0016077F"/>
    <w:rsid w:val="00161486"/>
    <w:rsid w:val="0016194A"/>
    <w:rsid w:val="00161F7F"/>
    <w:rsid w:val="00162A78"/>
    <w:rsid w:val="00163A08"/>
    <w:rsid w:val="00164CDC"/>
    <w:rsid w:val="00164E0D"/>
    <w:rsid w:val="00166311"/>
    <w:rsid w:val="00166478"/>
    <w:rsid w:val="00167B0E"/>
    <w:rsid w:val="00171A51"/>
    <w:rsid w:val="001746E7"/>
    <w:rsid w:val="001757AB"/>
    <w:rsid w:val="001769A8"/>
    <w:rsid w:val="001814FA"/>
    <w:rsid w:val="001815A9"/>
    <w:rsid w:val="00182A27"/>
    <w:rsid w:val="00184DDD"/>
    <w:rsid w:val="00184FFD"/>
    <w:rsid w:val="00185449"/>
    <w:rsid w:val="00186314"/>
    <w:rsid w:val="00187B04"/>
    <w:rsid w:val="00190000"/>
    <w:rsid w:val="001929C2"/>
    <w:rsid w:val="00192B8F"/>
    <w:rsid w:val="00193D66"/>
    <w:rsid w:val="00194BB7"/>
    <w:rsid w:val="001A1DE7"/>
    <w:rsid w:val="001A3BB0"/>
    <w:rsid w:val="001A4947"/>
    <w:rsid w:val="001A64C0"/>
    <w:rsid w:val="001A685F"/>
    <w:rsid w:val="001A7EB6"/>
    <w:rsid w:val="001A7FE4"/>
    <w:rsid w:val="001B0278"/>
    <w:rsid w:val="001B28C8"/>
    <w:rsid w:val="001B4654"/>
    <w:rsid w:val="001C017B"/>
    <w:rsid w:val="001C239E"/>
    <w:rsid w:val="001C2D7E"/>
    <w:rsid w:val="001D1FA0"/>
    <w:rsid w:val="001D32D4"/>
    <w:rsid w:val="001D3C96"/>
    <w:rsid w:val="001D4383"/>
    <w:rsid w:val="001D4742"/>
    <w:rsid w:val="001D474B"/>
    <w:rsid w:val="001D48B0"/>
    <w:rsid w:val="001D5549"/>
    <w:rsid w:val="001E0376"/>
    <w:rsid w:val="001E13E0"/>
    <w:rsid w:val="001E2B2B"/>
    <w:rsid w:val="001E353E"/>
    <w:rsid w:val="001E3CBE"/>
    <w:rsid w:val="001E5657"/>
    <w:rsid w:val="001E5F94"/>
    <w:rsid w:val="001E744F"/>
    <w:rsid w:val="001F065A"/>
    <w:rsid w:val="001F1FE7"/>
    <w:rsid w:val="001F25DD"/>
    <w:rsid w:val="001F3552"/>
    <w:rsid w:val="001F473D"/>
    <w:rsid w:val="001F4BFD"/>
    <w:rsid w:val="001F7405"/>
    <w:rsid w:val="001F7E95"/>
    <w:rsid w:val="00201487"/>
    <w:rsid w:val="00203D68"/>
    <w:rsid w:val="0020539A"/>
    <w:rsid w:val="00205E00"/>
    <w:rsid w:val="00206107"/>
    <w:rsid w:val="002070B2"/>
    <w:rsid w:val="0020756B"/>
    <w:rsid w:val="00210177"/>
    <w:rsid w:val="00212297"/>
    <w:rsid w:val="002129BC"/>
    <w:rsid w:val="00212BD9"/>
    <w:rsid w:val="00213AA9"/>
    <w:rsid w:val="002168FE"/>
    <w:rsid w:val="00217048"/>
    <w:rsid w:val="002178C5"/>
    <w:rsid w:val="00220757"/>
    <w:rsid w:val="00222993"/>
    <w:rsid w:val="00223661"/>
    <w:rsid w:val="00224129"/>
    <w:rsid w:val="00225DD2"/>
    <w:rsid w:val="002279A2"/>
    <w:rsid w:val="00227A0D"/>
    <w:rsid w:val="002320D9"/>
    <w:rsid w:val="00234C07"/>
    <w:rsid w:val="002355FF"/>
    <w:rsid w:val="002367A6"/>
    <w:rsid w:val="00236BE9"/>
    <w:rsid w:val="00237E6C"/>
    <w:rsid w:val="00240A09"/>
    <w:rsid w:val="00240B1E"/>
    <w:rsid w:val="00241437"/>
    <w:rsid w:val="00245088"/>
    <w:rsid w:val="00253242"/>
    <w:rsid w:val="002547BF"/>
    <w:rsid w:val="002548CA"/>
    <w:rsid w:val="0025531B"/>
    <w:rsid w:val="002560F9"/>
    <w:rsid w:val="00257517"/>
    <w:rsid w:val="00257FA9"/>
    <w:rsid w:val="00261CD0"/>
    <w:rsid w:val="00261F30"/>
    <w:rsid w:val="002637FB"/>
    <w:rsid w:val="00263CB5"/>
    <w:rsid w:val="0026571F"/>
    <w:rsid w:val="0027137F"/>
    <w:rsid w:val="002723D2"/>
    <w:rsid w:val="002732E5"/>
    <w:rsid w:val="002745D9"/>
    <w:rsid w:val="00274823"/>
    <w:rsid w:val="0027577D"/>
    <w:rsid w:val="00275F43"/>
    <w:rsid w:val="002810E3"/>
    <w:rsid w:val="00282EAA"/>
    <w:rsid w:val="0028384D"/>
    <w:rsid w:val="0028525D"/>
    <w:rsid w:val="002860DB"/>
    <w:rsid w:val="00286CE5"/>
    <w:rsid w:val="0029023F"/>
    <w:rsid w:val="002913B7"/>
    <w:rsid w:val="00291541"/>
    <w:rsid w:val="00291C5E"/>
    <w:rsid w:val="002924C2"/>
    <w:rsid w:val="00293E83"/>
    <w:rsid w:val="0029741F"/>
    <w:rsid w:val="00297DDC"/>
    <w:rsid w:val="002A18C8"/>
    <w:rsid w:val="002A42F8"/>
    <w:rsid w:val="002A547B"/>
    <w:rsid w:val="002A588E"/>
    <w:rsid w:val="002A7980"/>
    <w:rsid w:val="002B0A7C"/>
    <w:rsid w:val="002B14F3"/>
    <w:rsid w:val="002B480A"/>
    <w:rsid w:val="002B67A2"/>
    <w:rsid w:val="002B6854"/>
    <w:rsid w:val="002C1817"/>
    <w:rsid w:val="002C1DAB"/>
    <w:rsid w:val="002C4FCF"/>
    <w:rsid w:val="002C527C"/>
    <w:rsid w:val="002D0253"/>
    <w:rsid w:val="002D03CD"/>
    <w:rsid w:val="002D2477"/>
    <w:rsid w:val="002D2AAB"/>
    <w:rsid w:val="002D691F"/>
    <w:rsid w:val="002D6A50"/>
    <w:rsid w:val="002D6D1C"/>
    <w:rsid w:val="002E1D21"/>
    <w:rsid w:val="002E3B36"/>
    <w:rsid w:val="002E59BF"/>
    <w:rsid w:val="002E63F6"/>
    <w:rsid w:val="002E69A1"/>
    <w:rsid w:val="002F1C5E"/>
    <w:rsid w:val="002F1D63"/>
    <w:rsid w:val="002F340E"/>
    <w:rsid w:val="002F4392"/>
    <w:rsid w:val="002F4641"/>
    <w:rsid w:val="002F4B22"/>
    <w:rsid w:val="00302176"/>
    <w:rsid w:val="00302AF8"/>
    <w:rsid w:val="00304F96"/>
    <w:rsid w:val="00306131"/>
    <w:rsid w:val="00311B2C"/>
    <w:rsid w:val="00311EE4"/>
    <w:rsid w:val="0031318B"/>
    <w:rsid w:val="003137B7"/>
    <w:rsid w:val="003148D1"/>
    <w:rsid w:val="00314CFF"/>
    <w:rsid w:val="00315038"/>
    <w:rsid w:val="00315C3E"/>
    <w:rsid w:val="00316EEF"/>
    <w:rsid w:val="003172B7"/>
    <w:rsid w:val="00321298"/>
    <w:rsid w:val="00321D97"/>
    <w:rsid w:val="00323423"/>
    <w:rsid w:val="003240E5"/>
    <w:rsid w:val="00324B23"/>
    <w:rsid w:val="003257E0"/>
    <w:rsid w:val="00325FFA"/>
    <w:rsid w:val="00330D16"/>
    <w:rsid w:val="00330FFF"/>
    <w:rsid w:val="00333C91"/>
    <w:rsid w:val="0033695C"/>
    <w:rsid w:val="00341B2F"/>
    <w:rsid w:val="00342915"/>
    <w:rsid w:val="00344B04"/>
    <w:rsid w:val="00345847"/>
    <w:rsid w:val="00347576"/>
    <w:rsid w:val="00347772"/>
    <w:rsid w:val="00347A51"/>
    <w:rsid w:val="00347B19"/>
    <w:rsid w:val="003531FA"/>
    <w:rsid w:val="0035416F"/>
    <w:rsid w:val="003549FE"/>
    <w:rsid w:val="00355AAC"/>
    <w:rsid w:val="00355D7D"/>
    <w:rsid w:val="003647CA"/>
    <w:rsid w:val="00370514"/>
    <w:rsid w:val="0037056A"/>
    <w:rsid w:val="003726DF"/>
    <w:rsid w:val="0037345A"/>
    <w:rsid w:val="00373FFA"/>
    <w:rsid w:val="0037455F"/>
    <w:rsid w:val="00376C31"/>
    <w:rsid w:val="00380EB7"/>
    <w:rsid w:val="003810F5"/>
    <w:rsid w:val="00381C39"/>
    <w:rsid w:val="00381CF6"/>
    <w:rsid w:val="0038326A"/>
    <w:rsid w:val="0038367F"/>
    <w:rsid w:val="00387B81"/>
    <w:rsid w:val="00391016"/>
    <w:rsid w:val="00393529"/>
    <w:rsid w:val="00393B6A"/>
    <w:rsid w:val="003946C3"/>
    <w:rsid w:val="00395CE1"/>
    <w:rsid w:val="00395D47"/>
    <w:rsid w:val="00396425"/>
    <w:rsid w:val="003970BE"/>
    <w:rsid w:val="00397C18"/>
    <w:rsid w:val="003A04A8"/>
    <w:rsid w:val="003A1311"/>
    <w:rsid w:val="003A2EC5"/>
    <w:rsid w:val="003A3AAC"/>
    <w:rsid w:val="003A4CAE"/>
    <w:rsid w:val="003A6DFE"/>
    <w:rsid w:val="003A6FCD"/>
    <w:rsid w:val="003B096A"/>
    <w:rsid w:val="003B0B6A"/>
    <w:rsid w:val="003B1FF2"/>
    <w:rsid w:val="003B2104"/>
    <w:rsid w:val="003B354C"/>
    <w:rsid w:val="003B355B"/>
    <w:rsid w:val="003B4A5D"/>
    <w:rsid w:val="003B5047"/>
    <w:rsid w:val="003B6E29"/>
    <w:rsid w:val="003B73AB"/>
    <w:rsid w:val="003C02C6"/>
    <w:rsid w:val="003C03D7"/>
    <w:rsid w:val="003C0712"/>
    <w:rsid w:val="003C558E"/>
    <w:rsid w:val="003C6ECF"/>
    <w:rsid w:val="003C73BC"/>
    <w:rsid w:val="003D2243"/>
    <w:rsid w:val="003D3C09"/>
    <w:rsid w:val="003D464A"/>
    <w:rsid w:val="003D4EFF"/>
    <w:rsid w:val="003D5F4A"/>
    <w:rsid w:val="003D662C"/>
    <w:rsid w:val="003D77E5"/>
    <w:rsid w:val="003E49F8"/>
    <w:rsid w:val="003E5109"/>
    <w:rsid w:val="003E60EE"/>
    <w:rsid w:val="003E6B48"/>
    <w:rsid w:val="003E748F"/>
    <w:rsid w:val="003F3F47"/>
    <w:rsid w:val="003F6E0C"/>
    <w:rsid w:val="004003A8"/>
    <w:rsid w:val="0040240E"/>
    <w:rsid w:val="00402756"/>
    <w:rsid w:val="00405B3A"/>
    <w:rsid w:val="004074DC"/>
    <w:rsid w:val="004111CC"/>
    <w:rsid w:val="004122A3"/>
    <w:rsid w:val="00416E8B"/>
    <w:rsid w:val="00420273"/>
    <w:rsid w:val="00420AA0"/>
    <w:rsid w:val="0042116C"/>
    <w:rsid w:val="00422D19"/>
    <w:rsid w:val="00422DFE"/>
    <w:rsid w:val="00424D83"/>
    <w:rsid w:val="00424E29"/>
    <w:rsid w:val="00427D22"/>
    <w:rsid w:val="00427E2D"/>
    <w:rsid w:val="00432568"/>
    <w:rsid w:val="00436C7C"/>
    <w:rsid w:val="00437440"/>
    <w:rsid w:val="00440378"/>
    <w:rsid w:val="00442B53"/>
    <w:rsid w:val="00443256"/>
    <w:rsid w:val="00444D2D"/>
    <w:rsid w:val="004510B1"/>
    <w:rsid w:val="00451C5D"/>
    <w:rsid w:val="00451D74"/>
    <w:rsid w:val="00452E73"/>
    <w:rsid w:val="004565EF"/>
    <w:rsid w:val="00457FF9"/>
    <w:rsid w:val="004601ED"/>
    <w:rsid w:val="00460711"/>
    <w:rsid w:val="0046108B"/>
    <w:rsid w:val="00467AE6"/>
    <w:rsid w:val="00467EC9"/>
    <w:rsid w:val="00477791"/>
    <w:rsid w:val="00480286"/>
    <w:rsid w:val="00480C3B"/>
    <w:rsid w:val="00480FE3"/>
    <w:rsid w:val="00481C94"/>
    <w:rsid w:val="00484A8D"/>
    <w:rsid w:val="00486A4E"/>
    <w:rsid w:val="00486B09"/>
    <w:rsid w:val="0049139F"/>
    <w:rsid w:val="00494F07"/>
    <w:rsid w:val="00496116"/>
    <w:rsid w:val="004965A0"/>
    <w:rsid w:val="00497335"/>
    <w:rsid w:val="004A05A7"/>
    <w:rsid w:val="004A3F98"/>
    <w:rsid w:val="004A5532"/>
    <w:rsid w:val="004A5958"/>
    <w:rsid w:val="004A76DF"/>
    <w:rsid w:val="004B0A75"/>
    <w:rsid w:val="004B2190"/>
    <w:rsid w:val="004B69B2"/>
    <w:rsid w:val="004B7507"/>
    <w:rsid w:val="004B7DC4"/>
    <w:rsid w:val="004B7F85"/>
    <w:rsid w:val="004C099B"/>
    <w:rsid w:val="004C42AE"/>
    <w:rsid w:val="004C49B0"/>
    <w:rsid w:val="004C4F53"/>
    <w:rsid w:val="004C4F7F"/>
    <w:rsid w:val="004C592E"/>
    <w:rsid w:val="004D050F"/>
    <w:rsid w:val="004D0E3A"/>
    <w:rsid w:val="004D1A73"/>
    <w:rsid w:val="004D48C2"/>
    <w:rsid w:val="004D67B1"/>
    <w:rsid w:val="004D7128"/>
    <w:rsid w:val="004D751D"/>
    <w:rsid w:val="004E05C2"/>
    <w:rsid w:val="004E0B02"/>
    <w:rsid w:val="004E0C0D"/>
    <w:rsid w:val="004E255F"/>
    <w:rsid w:val="004E4C2D"/>
    <w:rsid w:val="004F0539"/>
    <w:rsid w:val="004F10A4"/>
    <w:rsid w:val="004F342E"/>
    <w:rsid w:val="004F4C63"/>
    <w:rsid w:val="004F5AE6"/>
    <w:rsid w:val="004F5C19"/>
    <w:rsid w:val="004F7B6A"/>
    <w:rsid w:val="0050090F"/>
    <w:rsid w:val="0050208D"/>
    <w:rsid w:val="0050284B"/>
    <w:rsid w:val="00502F99"/>
    <w:rsid w:val="00504B71"/>
    <w:rsid w:val="00507991"/>
    <w:rsid w:val="00507C94"/>
    <w:rsid w:val="00507EB2"/>
    <w:rsid w:val="00510111"/>
    <w:rsid w:val="00511AB4"/>
    <w:rsid w:val="00512690"/>
    <w:rsid w:val="00512A4E"/>
    <w:rsid w:val="00514EA4"/>
    <w:rsid w:val="00516BB4"/>
    <w:rsid w:val="00517A5D"/>
    <w:rsid w:val="00517E1E"/>
    <w:rsid w:val="005217E8"/>
    <w:rsid w:val="005220FE"/>
    <w:rsid w:val="005247DE"/>
    <w:rsid w:val="00530B8F"/>
    <w:rsid w:val="00531434"/>
    <w:rsid w:val="00531754"/>
    <w:rsid w:val="00534840"/>
    <w:rsid w:val="00534D08"/>
    <w:rsid w:val="00536973"/>
    <w:rsid w:val="00536C6B"/>
    <w:rsid w:val="00544652"/>
    <w:rsid w:val="0054625B"/>
    <w:rsid w:val="00551539"/>
    <w:rsid w:val="00552EFE"/>
    <w:rsid w:val="00554ABB"/>
    <w:rsid w:val="0055552D"/>
    <w:rsid w:val="00555668"/>
    <w:rsid w:val="0055679E"/>
    <w:rsid w:val="0056090D"/>
    <w:rsid w:val="00561E9C"/>
    <w:rsid w:val="00565C7A"/>
    <w:rsid w:val="00567E14"/>
    <w:rsid w:val="005705A7"/>
    <w:rsid w:val="0057277E"/>
    <w:rsid w:val="00572F0E"/>
    <w:rsid w:val="00574D60"/>
    <w:rsid w:val="00575318"/>
    <w:rsid w:val="00577142"/>
    <w:rsid w:val="005773E5"/>
    <w:rsid w:val="00581AD5"/>
    <w:rsid w:val="00581C4E"/>
    <w:rsid w:val="00582DB0"/>
    <w:rsid w:val="00584B8E"/>
    <w:rsid w:val="00586EFD"/>
    <w:rsid w:val="00587AC1"/>
    <w:rsid w:val="00587DE8"/>
    <w:rsid w:val="00590694"/>
    <w:rsid w:val="00590AA6"/>
    <w:rsid w:val="00591A70"/>
    <w:rsid w:val="00592624"/>
    <w:rsid w:val="00593AF8"/>
    <w:rsid w:val="00593EC9"/>
    <w:rsid w:val="005964B1"/>
    <w:rsid w:val="005965FD"/>
    <w:rsid w:val="00597FCC"/>
    <w:rsid w:val="005A132A"/>
    <w:rsid w:val="005A337C"/>
    <w:rsid w:val="005A34B0"/>
    <w:rsid w:val="005A3ECF"/>
    <w:rsid w:val="005A6821"/>
    <w:rsid w:val="005B2393"/>
    <w:rsid w:val="005B750A"/>
    <w:rsid w:val="005C2B89"/>
    <w:rsid w:val="005C2FA7"/>
    <w:rsid w:val="005C386F"/>
    <w:rsid w:val="005C42AC"/>
    <w:rsid w:val="005C4D05"/>
    <w:rsid w:val="005C506B"/>
    <w:rsid w:val="005C71BF"/>
    <w:rsid w:val="005C723D"/>
    <w:rsid w:val="005C7601"/>
    <w:rsid w:val="005D1094"/>
    <w:rsid w:val="005D3394"/>
    <w:rsid w:val="005D3989"/>
    <w:rsid w:val="005D42FF"/>
    <w:rsid w:val="005E2725"/>
    <w:rsid w:val="005E65FA"/>
    <w:rsid w:val="005F19CE"/>
    <w:rsid w:val="005F28F4"/>
    <w:rsid w:val="005F43BB"/>
    <w:rsid w:val="005F503E"/>
    <w:rsid w:val="005F6CB3"/>
    <w:rsid w:val="005F7612"/>
    <w:rsid w:val="005F7663"/>
    <w:rsid w:val="005F7D63"/>
    <w:rsid w:val="00607170"/>
    <w:rsid w:val="00607408"/>
    <w:rsid w:val="00610AEE"/>
    <w:rsid w:val="00616BAC"/>
    <w:rsid w:val="00620598"/>
    <w:rsid w:val="00620FEC"/>
    <w:rsid w:val="006214DC"/>
    <w:rsid w:val="006215E2"/>
    <w:rsid w:val="0062168F"/>
    <w:rsid w:val="006221A2"/>
    <w:rsid w:val="00627113"/>
    <w:rsid w:val="00627B8B"/>
    <w:rsid w:val="0063106D"/>
    <w:rsid w:val="006312FF"/>
    <w:rsid w:val="00632136"/>
    <w:rsid w:val="00632C67"/>
    <w:rsid w:val="006331B6"/>
    <w:rsid w:val="00633310"/>
    <w:rsid w:val="00633315"/>
    <w:rsid w:val="006366CC"/>
    <w:rsid w:val="00637C16"/>
    <w:rsid w:val="0064048E"/>
    <w:rsid w:val="00641320"/>
    <w:rsid w:val="00641E74"/>
    <w:rsid w:val="006434E3"/>
    <w:rsid w:val="0064366A"/>
    <w:rsid w:val="00646987"/>
    <w:rsid w:val="006506CF"/>
    <w:rsid w:val="00650A76"/>
    <w:rsid w:val="00650CD0"/>
    <w:rsid w:val="00650DA4"/>
    <w:rsid w:val="00651DA5"/>
    <w:rsid w:val="00652D22"/>
    <w:rsid w:val="00656797"/>
    <w:rsid w:val="006571EC"/>
    <w:rsid w:val="0066086B"/>
    <w:rsid w:val="00660A8C"/>
    <w:rsid w:val="006632B2"/>
    <w:rsid w:val="00664084"/>
    <w:rsid w:val="0066445E"/>
    <w:rsid w:val="00667045"/>
    <w:rsid w:val="00670A00"/>
    <w:rsid w:val="00670C23"/>
    <w:rsid w:val="00672B86"/>
    <w:rsid w:val="00673031"/>
    <w:rsid w:val="00673EB3"/>
    <w:rsid w:val="00680BE8"/>
    <w:rsid w:val="00686409"/>
    <w:rsid w:val="00686D19"/>
    <w:rsid w:val="0068777F"/>
    <w:rsid w:val="00693018"/>
    <w:rsid w:val="006A0059"/>
    <w:rsid w:val="006A7425"/>
    <w:rsid w:val="006B058A"/>
    <w:rsid w:val="006B1299"/>
    <w:rsid w:val="006B26D9"/>
    <w:rsid w:val="006B310C"/>
    <w:rsid w:val="006B664C"/>
    <w:rsid w:val="006C1125"/>
    <w:rsid w:val="006C1C83"/>
    <w:rsid w:val="006C3E78"/>
    <w:rsid w:val="006C54E6"/>
    <w:rsid w:val="006C5762"/>
    <w:rsid w:val="006C690D"/>
    <w:rsid w:val="006D149F"/>
    <w:rsid w:val="006D3396"/>
    <w:rsid w:val="006D5AFF"/>
    <w:rsid w:val="006E050C"/>
    <w:rsid w:val="006E152B"/>
    <w:rsid w:val="006E36D1"/>
    <w:rsid w:val="006E4002"/>
    <w:rsid w:val="006E4DB6"/>
    <w:rsid w:val="006E622E"/>
    <w:rsid w:val="006E7938"/>
    <w:rsid w:val="006E79FB"/>
    <w:rsid w:val="006F229A"/>
    <w:rsid w:val="006F3BB9"/>
    <w:rsid w:val="006F4AA6"/>
    <w:rsid w:val="007007FA"/>
    <w:rsid w:val="007036CA"/>
    <w:rsid w:val="007041CB"/>
    <w:rsid w:val="00705090"/>
    <w:rsid w:val="00705102"/>
    <w:rsid w:val="00705DDB"/>
    <w:rsid w:val="0070675E"/>
    <w:rsid w:val="00706A0E"/>
    <w:rsid w:val="00710573"/>
    <w:rsid w:val="00710808"/>
    <w:rsid w:val="007116CB"/>
    <w:rsid w:val="0071211E"/>
    <w:rsid w:val="00712B1B"/>
    <w:rsid w:val="0071622D"/>
    <w:rsid w:val="007168CC"/>
    <w:rsid w:val="007176BB"/>
    <w:rsid w:val="00717811"/>
    <w:rsid w:val="00720A17"/>
    <w:rsid w:val="00720D4B"/>
    <w:rsid w:val="00723A0F"/>
    <w:rsid w:val="00726CB6"/>
    <w:rsid w:val="00727255"/>
    <w:rsid w:val="0072779B"/>
    <w:rsid w:val="00727CCF"/>
    <w:rsid w:val="0073446D"/>
    <w:rsid w:val="007349FF"/>
    <w:rsid w:val="00734B45"/>
    <w:rsid w:val="00736FFB"/>
    <w:rsid w:val="00740080"/>
    <w:rsid w:val="00741A30"/>
    <w:rsid w:val="007504DC"/>
    <w:rsid w:val="0075142F"/>
    <w:rsid w:val="00751965"/>
    <w:rsid w:val="007524EF"/>
    <w:rsid w:val="00752689"/>
    <w:rsid w:val="00756D1D"/>
    <w:rsid w:val="00760886"/>
    <w:rsid w:val="007615CA"/>
    <w:rsid w:val="00761ADD"/>
    <w:rsid w:val="00762B3A"/>
    <w:rsid w:val="00765D6E"/>
    <w:rsid w:val="00765D7E"/>
    <w:rsid w:val="007674B6"/>
    <w:rsid w:val="00770E90"/>
    <w:rsid w:val="00772C42"/>
    <w:rsid w:val="0077302F"/>
    <w:rsid w:val="00773661"/>
    <w:rsid w:val="00774A61"/>
    <w:rsid w:val="00774E08"/>
    <w:rsid w:val="00774E72"/>
    <w:rsid w:val="0077746F"/>
    <w:rsid w:val="007775FE"/>
    <w:rsid w:val="00780A5F"/>
    <w:rsid w:val="00784913"/>
    <w:rsid w:val="00785B90"/>
    <w:rsid w:val="0078639C"/>
    <w:rsid w:val="007913D3"/>
    <w:rsid w:val="0079790C"/>
    <w:rsid w:val="007A102A"/>
    <w:rsid w:val="007A15E6"/>
    <w:rsid w:val="007A194B"/>
    <w:rsid w:val="007A4BCD"/>
    <w:rsid w:val="007A5714"/>
    <w:rsid w:val="007A5EFA"/>
    <w:rsid w:val="007A6821"/>
    <w:rsid w:val="007A75EF"/>
    <w:rsid w:val="007B03B6"/>
    <w:rsid w:val="007B1257"/>
    <w:rsid w:val="007B33CC"/>
    <w:rsid w:val="007B4133"/>
    <w:rsid w:val="007B49F4"/>
    <w:rsid w:val="007B7AB4"/>
    <w:rsid w:val="007C2405"/>
    <w:rsid w:val="007C2A54"/>
    <w:rsid w:val="007C2B69"/>
    <w:rsid w:val="007C2DC1"/>
    <w:rsid w:val="007C3B05"/>
    <w:rsid w:val="007C3D25"/>
    <w:rsid w:val="007C4998"/>
    <w:rsid w:val="007C668F"/>
    <w:rsid w:val="007C723F"/>
    <w:rsid w:val="007C778D"/>
    <w:rsid w:val="007D07D6"/>
    <w:rsid w:val="007D18A6"/>
    <w:rsid w:val="007D1CA0"/>
    <w:rsid w:val="007D2DF5"/>
    <w:rsid w:val="007D4994"/>
    <w:rsid w:val="007D4BB3"/>
    <w:rsid w:val="007D4F6E"/>
    <w:rsid w:val="007D5ECD"/>
    <w:rsid w:val="007D61CA"/>
    <w:rsid w:val="007D6DCF"/>
    <w:rsid w:val="007D6F0D"/>
    <w:rsid w:val="007D7963"/>
    <w:rsid w:val="007E3532"/>
    <w:rsid w:val="007E5FE3"/>
    <w:rsid w:val="007E64DF"/>
    <w:rsid w:val="007E657D"/>
    <w:rsid w:val="007E7119"/>
    <w:rsid w:val="007E71BB"/>
    <w:rsid w:val="007E7B90"/>
    <w:rsid w:val="007E7C13"/>
    <w:rsid w:val="007F2464"/>
    <w:rsid w:val="007F4A64"/>
    <w:rsid w:val="007F4ADE"/>
    <w:rsid w:val="007F5A5A"/>
    <w:rsid w:val="007F5EDC"/>
    <w:rsid w:val="00800AFD"/>
    <w:rsid w:val="00800C1B"/>
    <w:rsid w:val="0080239D"/>
    <w:rsid w:val="00803CF3"/>
    <w:rsid w:val="00806EAB"/>
    <w:rsid w:val="00810E52"/>
    <w:rsid w:val="00811CA7"/>
    <w:rsid w:val="0081636E"/>
    <w:rsid w:val="0082112E"/>
    <w:rsid w:val="00822F2B"/>
    <w:rsid w:val="00823D9A"/>
    <w:rsid w:val="00827EA4"/>
    <w:rsid w:val="008301D6"/>
    <w:rsid w:val="008305B7"/>
    <w:rsid w:val="00830C78"/>
    <w:rsid w:val="00830FB9"/>
    <w:rsid w:val="00834968"/>
    <w:rsid w:val="00834B53"/>
    <w:rsid w:val="00840298"/>
    <w:rsid w:val="00841BE4"/>
    <w:rsid w:val="00845A53"/>
    <w:rsid w:val="00847E8C"/>
    <w:rsid w:val="008505E1"/>
    <w:rsid w:val="00850B19"/>
    <w:rsid w:val="00852488"/>
    <w:rsid w:val="0085405E"/>
    <w:rsid w:val="008571DD"/>
    <w:rsid w:val="0085772E"/>
    <w:rsid w:val="00860344"/>
    <w:rsid w:val="00860E2C"/>
    <w:rsid w:val="00864BC6"/>
    <w:rsid w:val="00865EE6"/>
    <w:rsid w:val="00870D23"/>
    <w:rsid w:val="00872B72"/>
    <w:rsid w:val="00873022"/>
    <w:rsid w:val="00876468"/>
    <w:rsid w:val="008767E1"/>
    <w:rsid w:val="00876CC7"/>
    <w:rsid w:val="008823E4"/>
    <w:rsid w:val="008837C4"/>
    <w:rsid w:val="008849F3"/>
    <w:rsid w:val="00884E78"/>
    <w:rsid w:val="0088673B"/>
    <w:rsid w:val="00887265"/>
    <w:rsid w:val="00887500"/>
    <w:rsid w:val="008905AD"/>
    <w:rsid w:val="008920F2"/>
    <w:rsid w:val="0089348A"/>
    <w:rsid w:val="00894E9F"/>
    <w:rsid w:val="00895424"/>
    <w:rsid w:val="00896CEC"/>
    <w:rsid w:val="008A06BC"/>
    <w:rsid w:val="008A0AA3"/>
    <w:rsid w:val="008A0EAA"/>
    <w:rsid w:val="008A149F"/>
    <w:rsid w:val="008A19FD"/>
    <w:rsid w:val="008A1A25"/>
    <w:rsid w:val="008A4E05"/>
    <w:rsid w:val="008A56DB"/>
    <w:rsid w:val="008A6CFC"/>
    <w:rsid w:val="008B2125"/>
    <w:rsid w:val="008B25D4"/>
    <w:rsid w:val="008B38E5"/>
    <w:rsid w:val="008B58C4"/>
    <w:rsid w:val="008B6CD2"/>
    <w:rsid w:val="008B72DD"/>
    <w:rsid w:val="008C050B"/>
    <w:rsid w:val="008C1132"/>
    <w:rsid w:val="008C302A"/>
    <w:rsid w:val="008C3E42"/>
    <w:rsid w:val="008C4B72"/>
    <w:rsid w:val="008C5279"/>
    <w:rsid w:val="008C527D"/>
    <w:rsid w:val="008C5C9F"/>
    <w:rsid w:val="008C6773"/>
    <w:rsid w:val="008C72BB"/>
    <w:rsid w:val="008D140C"/>
    <w:rsid w:val="008D2BAE"/>
    <w:rsid w:val="008D2C9E"/>
    <w:rsid w:val="008D41F5"/>
    <w:rsid w:val="008D521F"/>
    <w:rsid w:val="008D5C06"/>
    <w:rsid w:val="008D6227"/>
    <w:rsid w:val="008D7A8B"/>
    <w:rsid w:val="008E41D3"/>
    <w:rsid w:val="008E43F1"/>
    <w:rsid w:val="008E594F"/>
    <w:rsid w:val="008E7312"/>
    <w:rsid w:val="008F297F"/>
    <w:rsid w:val="008F447E"/>
    <w:rsid w:val="00904BA9"/>
    <w:rsid w:val="00904E7E"/>
    <w:rsid w:val="0091086B"/>
    <w:rsid w:val="00911129"/>
    <w:rsid w:val="00912EA3"/>
    <w:rsid w:val="00914B6E"/>
    <w:rsid w:val="009156A2"/>
    <w:rsid w:val="0091579A"/>
    <w:rsid w:val="0091615D"/>
    <w:rsid w:val="00923F7E"/>
    <w:rsid w:val="00924C96"/>
    <w:rsid w:val="00925030"/>
    <w:rsid w:val="00925B32"/>
    <w:rsid w:val="00930A64"/>
    <w:rsid w:val="00930BE5"/>
    <w:rsid w:val="00931403"/>
    <w:rsid w:val="00934991"/>
    <w:rsid w:val="009351A7"/>
    <w:rsid w:val="009426B9"/>
    <w:rsid w:val="00944E85"/>
    <w:rsid w:val="0094634C"/>
    <w:rsid w:val="009463AB"/>
    <w:rsid w:val="00950239"/>
    <w:rsid w:val="00950332"/>
    <w:rsid w:val="00955899"/>
    <w:rsid w:val="00955A03"/>
    <w:rsid w:val="0096203D"/>
    <w:rsid w:val="0096224A"/>
    <w:rsid w:val="00963289"/>
    <w:rsid w:val="00964A78"/>
    <w:rsid w:val="009656B4"/>
    <w:rsid w:val="00966CA0"/>
    <w:rsid w:val="00966D74"/>
    <w:rsid w:val="00967F9D"/>
    <w:rsid w:val="00970275"/>
    <w:rsid w:val="00970ABF"/>
    <w:rsid w:val="009710E2"/>
    <w:rsid w:val="00972E9C"/>
    <w:rsid w:val="0097391E"/>
    <w:rsid w:val="00973DF3"/>
    <w:rsid w:val="009742DA"/>
    <w:rsid w:val="009743BE"/>
    <w:rsid w:val="009753A0"/>
    <w:rsid w:val="00977437"/>
    <w:rsid w:val="00977C89"/>
    <w:rsid w:val="00980AB3"/>
    <w:rsid w:val="009848CB"/>
    <w:rsid w:val="00984D10"/>
    <w:rsid w:val="0098600B"/>
    <w:rsid w:val="009861C1"/>
    <w:rsid w:val="00987177"/>
    <w:rsid w:val="00987F11"/>
    <w:rsid w:val="0099128D"/>
    <w:rsid w:val="009917F1"/>
    <w:rsid w:val="00991E37"/>
    <w:rsid w:val="00991E74"/>
    <w:rsid w:val="009926A6"/>
    <w:rsid w:val="0099415E"/>
    <w:rsid w:val="009948BF"/>
    <w:rsid w:val="00997844"/>
    <w:rsid w:val="009978C2"/>
    <w:rsid w:val="009A345F"/>
    <w:rsid w:val="009A4AE5"/>
    <w:rsid w:val="009A5218"/>
    <w:rsid w:val="009A6806"/>
    <w:rsid w:val="009B1717"/>
    <w:rsid w:val="009B22D2"/>
    <w:rsid w:val="009B2839"/>
    <w:rsid w:val="009B4C17"/>
    <w:rsid w:val="009B5BF6"/>
    <w:rsid w:val="009C1C79"/>
    <w:rsid w:val="009C339C"/>
    <w:rsid w:val="009C33B8"/>
    <w:rsid w:val="009D07A0"/>
    <w:rsid w:val="009D107D"/>
    <w:rsid w:val="009D1871"/>
    <w:rsid w:val="009D2985"/>
    <w:rsid w:val="009D3033"/>
    <w:rsid w:val="009D5770"/>
    <w:rsid w:val="009D6AF5"/>
    <w:rsid w:val="009D6CF1"/>
    <w:rsid w:val="009D74BA"/>
    <w:rsid w:val="009E0874"/>
    <w:rsid w:val="009E1A16"/>
    <w:rsid w:val="009E2045"/>
    <w:rsid w:val="009E4A84"/>
    <w:rsid w:val="009E6973"/>
    <w:rsid w:val="009F0466"/>
    <w:rsid w:val="009F4200"/>
    <w:rsid w:val="009F4933"/>
    <w:rsid w:val="009F5FD0"/>
    <w:rsid w:val="009F6DD5"/>
    <w:rsid w:val="009F7B12"/>
    <w:rsid w:val="00A020A2"/>
    <w:rsid w:val="00A0297B"/>
    <w:rsid w:val="00A0358E"/>
    <w:rsid w:val="00A049F9"/>
    <w:rsid w:val="00A0529B"/>
    <w:rsid w:val="00A0766F"/>
    <w:rsid w:val="00A10713"/>
    <w:rsid w:val="00A1252C"/>
    <w:rsid w:val="00A13B8B"/>
    <w:rsid w:val="00A151B7"/>
    <w:rsid w:val="00A21225"/>
    <w:rsid w:val="00A2139C"/>
    <w:rsid w:val="00A218F9"/>
    <w:rsid w:val="00A21E37"/>
    <w:rsid w:val="00A23314"/>
    <w:rsid w:val="00A235BB"/>
    <w:rsid w:val="00A23F10"/>
    <w:rsid w:val="00A23F72"/>
    <w:rsid w:val="00A26AB8"/>
    <w:rsid w:val="00A322BF"/>
    <w:rsid w:val="00A3373F"/>
    <w:rsid w:val="00A33F51"/>
    <w:rsid w:val="00A349DF"/>
    <w:rsid w:val="00A40311"/>
    <w:rsid w:val="00A41032"/>
    <w:rsid w:val="00A4106C"/>
    <w:rsid w:val="00A428E7"/>
    <w:rsid w:val="00A43E49"/>
    <w:rsid w:val="00A44018"/>
    <w:rsid w:val="00A45DE9"/>
    <w:rsid w:val="00A47471"/>
    <w:rsid w:val="00A47E22"/>
    <w:rsid w:val="00A47ED0"/>
    <w:rsid w:val="00A509EA"/>
    <w:rsid w:val="00A51476"/>
    <w:rsid w:val="00A526D2"/>
    <w:rsid w:val="00A54412"/>
    <w:rsid w:val="00A5498B"/>
    <w:rsid w:val="00A550C8"/>
    <w:rsid w:val="00A5564C"/>
    <w:rsid w:val="00A559EC"/>
    <w:rsid w:val="00A569F8"/>
    <w:rsid w:val="00A56E60"/>
    <w:rsid w:val="00A571B3"/>
    <w:rsid w:val="00A626B5"/>
    <w:rsid w:val="00A62DF0"/>
    <w:rsid w:val="00A63620"/>
    <w:rsid w:val="00A63ECE"/>
    <w:rsid w:val="00A66342"/>
    <w:rsid w:val="00A665C8"/>
    <w:rsid w:val="00A6749E"/>
    <w:rsid w:val="00A70D88"/>
    <w:rsid w:val="00A71142"/>
    <w:rsid w:val="00A72895"/>
    <w:rsid w:val="00A74589"/>
    <w:rsid w:val="00A74E1B"/>
    <w:rsid w:val="00A7513A"/>
    <w:rsid w:val="00A75AC9"/>
    <w:rsid w:val="00A75B25"/>
    <w:rsid w:val="00A76AEE"/>
    <w:rsid w:val="00A801B4"/>
    <w:rsid w:val="00A82075"/>
    <w:rsid w:val="00A82192"/>
    <w:rsid w:val="00A857AB"/>
    <w:rsid w:val="00A90009"/>
    <w:rsid w:val="00A927A4"/>
    <w:rsid w:val="00A94CC0"/>
    <w:rsid w:val="00A9534A"/>
    <w:rsid w:val="00A957FA"/>
    <w:rsid w:val="00A968DC"/>
    <w:rsid w:val="00A977BA"/>
    <w:rsid w:val="00AA1A89"/>
    <w:rsid w:val="00AA346E"/>
    <w:rsid w:val="00AA3770"/>
    <w:rsid w:val="00AA3CFA"/>
    <w:rsid w:val="00AA41C3"/>
    <w:rsid w:val="00AA423C"/>
    <w:rsid w:val="00AA53E2"/>
    <w:rsid w:val="00AA73FD"/>
    <w:rsid w:val="00AB2F87"/>
    <w:rsid w:val="00AB32C3"/>
    <w:rsid w:val="00AB5E2B"/>
    <w:rsid w:val="00AB6069"/>
    <w:rsid w:val="00AB6467"/>
    <w:rsid w:val="00AC0575"/>
    <w:rsid w:val="00AC0758"/>
    <w:rsid w:val="00AC0934"/>
    <w:rsid w:val="00AC17EE"/>
    <w:rsid w:val="00AC2BFD"/>
    <w:rsid w:val="00AC4DDD"/>
    <w:rsid w:val="00AC5A43"/>
    <w:rsid w:val="00AC5D2C"/>
    <w:rsid w:val="00AC6B6D"/>
    <w:rsid w:val="00AD3559"/>
    <w:rsid w:val="00AD3B05"/>
    <w:rsid w:val="00AD3C8E"/>
    <w:rsid w:val="00AD470D"/>
    <w:rsid w:val="00AD5193"/>
    <w:rsid w:val="00AD7390"/>
    <w:rsid w:val="00AD7E6F"/>
    <w:rsid w:val="00AE1BD8"/>
    <w:rsid w:val="00AE2817"/>
    <w:rsid w:val="00AE304B"/>
    <w:rsid w:val="00AE3D3E"/>
    <w:rsid w:val="00AE49B2"/>
    <w:rsid w:val="00AE6BEB"/>
    <w:rsid w:val="00AE7789"/>
    <w:rsid w:val="00AF32EA"/>
    <w:rsid w:val="00AF3DED"/>
    <w:rsid w:val="00AF48B1"/>
    <w:rsid w:val="00AF4FB8"/>
    <w:rsid w:val="00AF6713"/>
    <w:rsid w:val="00AF6BD6"/>
    <w:rsid w:val="00AF753A"/>
    <w:rsid w:val="00B021ED"/>
    <w:rsid w:val="00B0250D"/>
    <w:rsid w:val="00B032B1"/>
    <w:rsid w:val="00B03F46"/>
    <w:rsid w:val="00B059B8"/>
    <w:rsid w:val="00B07418"/>
    <w:rsid w:val="00B11547"/>
    <w:rsid w:val="00B11EF0"/>
    <w:rsid w:val="00B1226C"/>
    <w:rsid w:val="00B14F05"/>
    <w:rsid w:val="00B15D01"/>
    <w:rsid w:val="00B20EBF"/>
    <w:rsid w:val="00B24F44"/>
    <w:rsid w:val="00B25428"/>
    <w:rsid w:val="00B255BB"/>
    <w:rsid w:val="00B25E24"/>
    <w:rsid w:val="00B2609A"/>
    <w:rsid w:val="00B301B1"/>
    <w:rsid w:val="00B353E7"/>
    <w:rsid w:val="00B35759"/>
    <w:rsid w:val="00B3619A"/>
    <w:rsid w:val="00B365B7"/>
    <w:rsid w:val="00B40BCA"/>
    <w:rsid w:val="00B4308D"/>
    <w:rsid w:val="00B440DA"/>
    <w:rsid w:val="00B4415A"/>
    <w:rsid w:val="00B503CD"/>
    <w:rsid w:val="00B548AB"/>
    <w:rsid w:val="00B54BBE"/>
    <w:rsid w:val="00B553F8"/>
    <w:rsid w:val="00B560B6"/>
    <w:rsid w:val="00B5630E"/>
    <w:rsid w:val="00B62FB6"/>
    <w:rsid w:val="00B635BF"/>
    <w:rsid w:val="00B7050A"/>
    <w:rsid w:val="00B70904"/>
    <w:rsid w:val="00B70A42"/>
    <w:rsid w:val="00B74791"/>
    <w:rsid w:val="00B76AF9"/>
    <w:rsid w:val="00B8115B"/>
    <w:rsid w:val="00B81AE2"/>
    <w:rsid w:val="00B82D30"/>
    <w:rsid w:val="00B87F62"/>
    <w:rsid w:val="00B914A4"/>
    <w:rsid w:val="00B92497"/>
    <w:rsid w:val="00B92D41"/>
    <w:rsid w:val="00B93679"/>
    <w:rsid w:val="00B9422D"/>
    <w:rsid w:val="00B95A1D"/>
    <w:rsid w:val="00B9634B"/>
    <w:rsid w:val="00BA5072"/>
    <w:rsid w:val="00BA5B65"/>
    <w:rsid w:val="00BA7BFE"/>
    <w:rsid w:val="00BB0ECA"/>
    <w:rsid w:val="00BB246B"/>
    <w:rsid w:val="00BB4F49"/>
    <w:rsid w:val="00BB60F7"/>
    <w:rsid w:val="00BB6B2D"/>
    <w:rsid w:val="00BB7375"/>
    <w:rsid w:val="00BC0500"/>
    <w:rsid w:val="00BC44F5"/>
    <w:rsid w:val="00BC500B"/>
    <w:rsid w:val="00BC547C"/>
    <w:rsid w:val="00BC6B29"/>
    <w:rsid w:val="00BC798C"/>
    <w:rsid w:val="00BC7D11"/>
    <w:rsid w:val="00BD00FD"/>
    <w:rsid w:val="00BD15A2"/>
    <w:rsid w:val="00BD2153"/>
    <w:rsid w:val="00BD337A"/>
    <w:rsid w:val="00BD558D"/>
    <w:rsid w:val="00BD5CC3"/>
    <w:rsid w:val="00BE1F47"/>
    <w:rsid w:val="00BE24AD"/>
    <w:rsid w:val="00BE2787"/>
    <w:rsid w:val="00BE51BB"/>
    <w:rsid w:val="00BE7ECD"/>
    <w:rsid w:val="00BF1682"/>
    <w:rsid w:val="00BF241A"/>
    <w:rsid w:val="00BF3AFB"/>
    <w:rsid w:val="00BF3DD2"/>
    <w:rsid w:val="00BF4344"/>
    <w:rsid w:val="00BF6970"/>
    <w:rsid w:val="00BF69C6"/>
    <w:rsid w:val="00C005D8"/>
    <w:rsid w:val="00C02F31"/>
    <w:rsid w:val="00C04DA5"/>
    <w:rsid w:val="00C050FC"/>
    <w:rsid w:val="00C05D40"/>
    <w:rsid w:val="00C11905"/>
    <w:rsid w:val="00C14462"/>
    <w:rsid w:val="00C16542"/>
    <w:rsid w:val="00C22382"/>
    <w:rsid w:val="00C2355B"/>
    <w:rsid w:val="00C274A6"/>
    <w:rsid w:val="00C34201"/>
    <w:rsid w:val="00C35A38"/>
    <w:rsid w:val="00C35EC9"/>
    <w:rsid w:val="00C36807"/>
    <w:rsid w:val="00C37392"/>
    <w:rsid w:val="00C41545"/>
    <w:rsid w:val="00C4209D"/>
    <w:rsid w:val="00C432B3"/>
    <w:rsid w:val="00C4771E"/>
    <w:rsid w:val="00C47D15"/>
    <w:rsid w:val="00C50279"/>
    <w:rsid w:val="00C505EC"/>
    <w:rsid w:val="00C5165A"/>
    <w:rsid w:val="00C52841"/>
    <w:rsid w:val="00C54FC6"/>
    <w:rsid w:val="00C56F88"/>
    <w:rsid w:val="00C57B7E"/>
    <w:rsid w:val="00C60217"/>
    <w:rsid w:val="00C66D15"/>
    <w:rsid w:val="00C671D0"/>
    <w:rsid w:val="00C70449"/>
    <w:rsid w:val="00C7071B"/>
    <w:rsid w:val="00C73904"/>
    <w:rsid w:val="00C73BAE"/>
    <w:rsid w:val="00C73F7B"/>
    <w:rsid w:val="00C74055"/>
    <w:rsid w:val="00C7421D"/>
    <w:rsid w:val="00C76481"/>
    <w:rsid w:val="00C76812"/>
    <w:rsid w:val="00C83D88"/>
    <w:rsid w:val="00C84961"/>
    <w:rsid w:val="00C84B06"/>
    <w:rsid w:val="00C87100"/>
    <w:rsid w:val="00C87CAC"/>
    <w:rsid w:val="00C913A1"/>
    <w:rsid w:val="00C950D6"/>
    <w:rsid w:val="00C97646"/>
    <w:rsid w:val="00C97672"/>
    <w:rsid w:val="00CA55BD"/>
    <w:rsid w:val="00CB0837"/>
    <w:rsid w:val="00CB2BFA"/>
    <w:rsid w:val="00CB3888"/>
    <w:rsid w:val="00CB400E"/>
    <w:rsid w:val="00CB48F6"/>
    <w:rsid w:val="00CB5F04"/>
    <w:rsid w:val="00CB67F1"/>
    <w:rsid w:val="00CB7DC8"/>
    <w:rsid w:val="00CC0EC0"/>
    <w:rsid w:val="00CC34DB"/>
    <w:rsid w:val="00CC51AC"/>
    <w:rsid w:val="00CC609D"/>
    <w:rsid w:val="00CC7044"/>
    <w:rsid w:val="00CD11FF"/>
    <w:rsid w:val="00CD15E7"/>
    <w:rsid w:val="00CE07A9"/>
    <w:rsid w:val="00CE1012"/>
    <w:rsid w:val="00CE419E"/>
    <w:rsid w:val="00CE5011"/>
    <w:rsid w:val="00CE574A"/>
    <w:rsid w:val="00CE5DC5"/>
    <w:rsid w:val="00CE629E"/>
    <w:rsid w:val="00CE66CE"/>
    <w:rsid w:val="00CE77AA"/>
    <w:rsid w:val="00CE7B59"/>
    <w:rsid w:val="00CF352C"/>
    <w:rsid w:val="00CF4570"/>
    <w:rsid w:val="00CF58EE"/>
    <w:rsid w:val="00D00811"/>
    <w:rsid w:val="00D02A43"/>
    <w:rsid w:val="00D04518"/>
    <w:rsid w:val="00D05489"/>
    <w:rsid w:val="00D05CA1"/>
    <w:rsid w:val="00D061CB"/>
    <w:rsid w:val="00D0796C"/>
    <w:rsid w:val="00D07B7D"/>
    <w:rsid w:val="00D11A35"/>
    <w:rsid w:val="00D13130"/>
    <w:rsid w:val="00D146D4"/>
    <w:rsid w:val="00D14B3C"/>
    <w:rsid w:val="00D14BA5"/>
    <w:rsid w:val="00D16580"/>
    <w:rsid w:val="00D20E20"/>
    <w:rsid w:val="00D21C3A"/>
    <w:rsid w:val="00D228DA"/>
    <w:rsid w:val="00D22E01"/>
    <w:rsid w:val="00D238A5"/>
    <w:rsid w:val="00D24621"/>
    <w:rsid w:val="00D2600F"/>
    <w:rsid w:val="00D30EEA"/>
    <w:rsid w:val="00D31534"/>
    <w:rsid w:val="00D32C1F"/>
    <w:rsid w:val="00D33FC2"/>
    <w:rsid w:val="00D37394"/>
    <w:rsid w:val="00D46699"/>
    <w:rsid w:val="00D47345"/>
    <w:rsid w:val="00D5073F"/>
    <w:rsid w:val="00D51573"/>
    <w:rsid w:val="00D5399A"/>
    <w:rsid w:val="00D5444F"/>
    <w:rsid w:val="00D54E0D"/>
    <w:rsid w:val="00D54F7D"/>
    <w:rsid w:val="00D57528"/>
    <w:rsid w:val="00D602CA"/>
    <w:rsid w:val="00D60DD8"/>
    <w:rsid w:val="00D64C6C"/>
    <w:rsid w:val="00D66D42"/>
    <w:rsid w:val="00D71734"/>
    <w:rsid w:val="00D7244A"/>
    <w:rsid w:val="00D72BCC"/>
    <w:rsid w:val="00D746C0"/>
    <w:rsid w:val="00D74723"/>
    <w:rsid w:val="00D76091"/>
    <w:rsid w:val="00D76B9C"/>
    <w:rsid w:val="00D76D82"/>
    <w:rsid w:val="00D77D65"/>
    <w:rsid w:val="00D80448"/>
    <w:rsid w:val="00D80C4F"/>
    <w:rsid w:val="00D8149F"/>
    <w:rsid w:val="00D814FB"/>
    <w:rsid w:val="00D83D95"/>
    <w:rsid w:val="00D90293"/>
    <w:rsid w:val="00D90496"/>
    <w:rsid w:val="00D917BC"/>
    <w:rsid w:val="00D942DE"/>
    <w:rsid w:val="00D9491E"/>
    <w:rsid w:val="00DA070D"/>
    <w:rsid w:val="00DA3B2F"/>
    <w:rsid w:val="00DA4731"/>
    <w:rsid w:val="00DA5040"/>
    <w:rsid w:val="00DA7D5F"/>
    <w:rsid w:val="00DB053E"/>
    <w:rsid w:val="00DB11B2"/>
    <w:rsid w:val="00DB161E"/>
    <w:rsid w:val="00DB31B5"/>
    <w:rsid w:val="00DB5BBA"/>
    <w:rsid w:val="00DC03DB"/>
    <w:rsid w:val="00DC1206"/>
    <w:rsid w:val="00DC2BE8"/>
    <w:rsid w:val="00DC2BEC"/>
    <w:rsid w:val="00DC3256"/>
    <w:rsid w:val="00DC35A6"/>
    <w:rsid w:val="00DD090A"/>
    <w:rsid w:val="00DD2421"/>
    <w:rsid w:val="00DD3222"/>
    <w:rsid w:val="00DD3D81"/>
    <w:rsid w:val="00DD571C"/>
    <w:rsid w:val="00DD64E1"/>
    <w:rsid w:val="00DE039A"/>
    <w:rsid w:val="00DE0403"/>
    <w:rsid w:val="00DE4811"/>
    <w:rsid w:val="00DE5458"/>
    <w:rsid w:val="00DE5EE6"/>
    <w:rsid w:val="00DE77EA"/>
    <w:rsid w:val="00DF0ABA"/>
    <w:rsid w:val="00DF1EEE"/>
    <w:rsid w:val="00DF6C58"/>
    <w:rsid w:val="00E001C1"/>
    <w:rsid w:val="00E039F3"/>
    <w:rsid w:val="00E03C30"/>
    <w:rsid w:val="00E078BD"/>
    <w:rsid w:val="00E078F8"/>
    <w:rsid w:val="00E1142B"/>
    <w:rsid w:val="00E11F10"/>
    <w:rsid w:val="00E157E4"/>
    <w:rsid w:val="00E15950"/>
    <w:rsid w:val="00E16522"/>
    <w:rsid w:val="00E1750C"/>
    <w:rsid w:val="00E178A6"/>
    <w:rsid w:val="00E20545"/>
    <w:rsid w:val="00E223C6"/>
    <w:rsid w:val="00E2443D"/>
    <w:rsid w:val="00E24789"/>
    <w:rsid w:val="00E26615"/>
    <w:rsid w:val="00E26F37"/>
    <w:rsid w:val="00E33928"/>
    <w:rsid w:val="00E33C90"/>
    <w:rsid w:val="00E34D15"/>
    <w:rsid w:val="00E35E86"/>
    <w:rsid w:val="00E36B45"/>
    <w:rsid w:val="00E37BF1"/>
    <w:rsid w:val="00E428B3"/>
    <w:rsid w:val="00E44D19"/>
    <w:rsid w:val="00E51372"/>
    <w:rsid w:val="00E51CAF"/>
    <w:rsid w:val="00E51E95"/>
    <w:rsid w:val="00E51F9D"/>
    <w:rsid w:val="00E5202F"/>
    <w:rsid w:val="00E5211A"/>
    <w:rsid w:val="00E53A9F"/>
    <w:rsid w:val="00E549AF"/>
    <w:rsid w:val="00E60540"/>
    <w:rsid w:val="00E61C74"/>
    <w:rsid w:val="00E63D8F"/>
    <w:rsid w:val="00E706B6"/>
    <w:rsid w:val="00E76FF1"/>
    <w:rsid w:val="00E774FE"/>
    <w:rsid w:val="00E809A0"/>
    <w:rsid w:val="00E80AF7"/>
    <w:rsid w:val="00E84407"/>
    <w:rsid w:val="00E85E54"/>
    <w:rsid w:val="00E86146"/>
    <w:rsid w:val="00E86A76"/>
    <w:rsid w:val="00E87A90"/>
    <w:rsid w:val="00E904D1"/>
    <w:rsid w:val="00E92425"/>
    <w:rsid w:val="00E92AD3"/>
    <w:rsid w:val="00E959EA"/>
    <w:rsid w:val="00E96237"/>
    <w:rsid w:val="00E965D7"/>
    <w:rsid w:val="00E96D30"/>
    <w:rsid w:val="00EA1327"/>
    <w:rsid w:val="00EA623C"/>
    <w:rsid w:val="00EA6395"/>
    <w:rsid w:val="00EB044B"/>
    <w:rsid w:val="00EB067C"/>
    <w:rsid w:val="00EB3C66"/>
    <w:rsid w:val="00EB4B03"/>
    <w:rsid w:val="00EB5DEE"/>
    <w:rsid w:val="00EB64CB"/>
    <w:rsid w:val="00EB6D46"/>
    <w:rsid w:val="00EC07F3"/>
    <w:rsid w:val="00EC3194"/>
    <w:rsid w:val="00EC518D"/>
    <w:rsid w:val="00EC71D3"/>
    <w:rsid w:val="00ED02FE"/>
    <w:rsid w:val="00ED1EC9"/>
    <w:rsid w:val="00ED3737"/>
    <w:rsid w:val="00ED3856"/>
    <w:rsid w:val="00ED3E2E"/>
    <w:rsid w:val="00ED4CC8"/>
    <w:rsid w:val="00ED6A08"/>
    <w:rsid w:val="00EE05EE"/>
    <w:rsid w:val="00EE0AE2"/>
    <w:rsid w:val="00EE35B4"/>
    <w:rsid w:val="00EE5643"/>
    <w:rsid w:val="00EE7CEC"/>
    <w:rsid w:val="00EF056E"/>
    <w:rsid w:val="00EF09B3"/>
    <w:rsid w:val="00EF0A3E"/>
    <w:rsid w:val="00EF5EC6"/>
    <w:rsid w:val="00EF646F"/>
    <w:rsid w:val="00EF791E"/>
    <w:rsid w:val="00EF7A63"/>
    <w:rsid w:val="00F00D58"/>
    <w:rsid w:val="00F0226C"/>
    <w:rsid w:val="00F02522"/>
    <w:rsid w:val="00F02AE0"/>
    <w:rsid w:val="00F02BFF"/>
    <w:rsid w:val="00F034DC"/>
    <w:rsid w:val="00F03953"/>
    <w:rsid w:val="00F04841"/>
    <w:rsid w:val="00F0579A"/>
    <w:rsid w:val="00F0674D"/>
    <w:rsid w:val="00F10287"/>
    <w:rsid w:val="00F10C82"/>
    <w:rsid w:val="00F13B2E"/>
    <w:rsid w:val="00F176A0"/>
    <w:rsid w:val="00F20174"/>
    <w:rsid w:val="00F22098"/>
    <w:rsid w:val="00F223BC"/>
    <w:rsid w:val="00F23780"/>
    <w:rsid w:val="00F26185"/>
    <w:rsid w:val="00F3178C"/>
    <w:rsid w:val="00F33DE5"/>
    <w:rsid w:val="00F34B8F"/>
    <w:rsid w:val="00F36D7F"/>
    <w:rsid w:val="00F37186"/>
    <w:rsid w:val="00F42FCF"/>
    <w:rsid w:val="00F44A83"/>
    <w:rsid w:val="00F51743"/>
    <w:rsid w:val="00F529D4"/>
    <w:rsid w:val="00F54F27"/>
    <w:rsid w:val="00F55FC8"/>
    <w:rsid w:val="00F604E3"/>
    <w:rsid w:val="00F610E6"/>
    <w:rsid w:val="00F61FCC"/>
    <w:rsid w:val="00F66036"/>
    <w:rsid w:val="00F6689D"/>
    <w:rsid w:val="00F67E23"/>
    <w:rsid w:val="00F71601"/>
    <w:rsid w:val="00F72C75"/>
    <w:rsid w:val="00F74033"/>
    <w:rsid w:val="00F759EB"/>
    <w:rsid w:val="00F772F7"/>
    <w:rsid w:val="00F81334"/>
    <w:rsid w:val="00F81A81"/>
    <w:rsid w:val="00F81CC5"/>
    <w:rsid w:val="00F8760D"/>
    <w:rsid w:val="00F87AAD"/>
    <w:rsid w:val="00F9174C"/>
    <w:rsid w:val="00F91D5C"/>
    <w:rsid w:val="00F92097"/>
    <w:rsid w:val="00F951DB"/>
    <w:rsid w:val="00F9574A"/>
    <w:rsid w:val="00F95D64"/>
    <w:rsid w:val="00F9793B"/>
    <w:rsid w:val="00FA0EAA"/>
    <w:rsid w:val="00FA0F53"/>
    <w:rsid w:val="00FA1DA9"/>
    <w:rsid w:val="00FA3809"/>
    <w:rsid w:val="00FA3A95"/>
    <w:rsid w:val="00FA6D7E"/>
    <w:rsid w:val="00FB020D"/>
    <w:rsid w:val="00FB3F33"/>
    <w:rsid w:val="00FB43E4"/>
    <w:rsid w:val="00FB4889"/>
    <w:rsid w:val="00FB676C"/>
    <w:rsid w:val="00FB67CC"/>
    <w:rsid w:val="00FB728E"/>
    <w:rsid w:val="00FC0ADE"/>
    <w:rsid w:val="00FC0FF1"/>
    <w:rsid w:val="00FC1FDF"/>
    <w:rsid w:val="00FC3360"/>
    <w:rsid w:val="00FC3E27"/>
    <w:rsid w:val="00FC493B"/>
    <w:rsid w:val="00FC63E5"/>
    <w:rsid w:val="00FD0E54"/>
    <w:rsid w:val="00FD2B71"/>
    <w:rsid w:val="00FD3576"/>
    <w:rsid w:val="00FD52D6"/>
    <w:rsid w:val="00FD56FC"/>
    <w:rsid w:val="00FD752B"/>
    <w:rsid w:val="00FD7DD7"/>
    <w:rsid w:val="00FD7EB3"/>
    <w:rsid w:val="00FE033E"/>
    <w:rsid w:val="00FE0D2F"/>
    <w:rsid w:val="00FE31C6"/>
    <w:rsid w:val="00FE4A65"/>
    <w:rsid w:val="00FE51E8"/>
    <w:rsid w:val="00FE602F"/>
    <w:rsid w:val="00FE7611"/>
    <w:rsid w:val="00FF0769"/>
    <w:rsid w:val="00FF0DB8"/>
    <w:rsid w:val="00FF1A76"/>
    <w:rsid w:val="00FF1C1D"/>
    <w:rsid w:val="00FF3330"/>
    <w:rsid w:val="00FF4080"/>
    <w:rsid w:val="00FF40A5"/>
    <w:rsid w:val="00FF48DA"/>
    <w:rsid w:val="00FF5E19"/>
    <w:rsid w:val="00FF61AD"/>
    <w:rsid w:val="00FF76BD"/>
    <w:rsid w:val="14AA75E9"/>
    <w:rsid w:val="14EF1875"/>
    <w:rsid w:val="1EE01AE4"/>
    <w:rsid w:val="24D6035C"/>
    <w:rsid w:val="29AD6F2A"/>
    <w:rsid w:val="30D95F31"/>
    <w:rsid w:val="36DD3EED"/>
    <w:rsid w:val="3D3B7F38"/>
    <w:rsid w:val="42BB56B4"/>
    <w:rsid w:val="441B20B5"/>
    <w:rsid w:val="444F1121"/>
    <w:rsid w:val="48213A70"/>
    <w:rsid w:val="511E0023"/>
    <w:rsid w:val="679F4637"/>
    <w:rsid w:val="6861404E"/>
    <w:rsid w:val="70DB66DA"/>
    <w:rsid w:val="768A2964"/>
    <w:rsid w:val="7D256900"/>
    <w:rsid w:val="7D841321"/>
    <w:rsid w:val="7E1B77F3"/>
    <w:rsid w:val="7F52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sz w:val="21"/>
      <w:lang w:val="en-GB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line="360" w:lineRule="auto"/>
      <w:outlineLvl w:val="0"/>
    </w:pPr>
    <w:rPr>
      <w:b/>
      <w:bCs/>
      <w:kern w:val="44"/>
      <w:sz w:val="22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bCs/>
      <w:sz w:val="22"/>
      <w:szCs w:val="32"/>
    </w:rPr>
  </w:style>
  <w:style w:type="paragraph" w:styleId="4">
    <w:name w:val="heading 3"/>
    <w:basedOn w:val="1"/>
    <w:next w:val="1"/>
    <w:qFormat/>
    <w:uiPriority w:val="0"/>
    <w:pPr>
      <w:keepNext/>
      <w:spacing w:line="360" w:lineRule="auto"/>
      <w:outlineLvl w:val="2"/>
    </w:pPr>
    <w:rPr>
      <w:sz w:val="22"/>
    </w:rPr>
  </w:style>
  <w:style w:type="paragraph" w:styleId="5">
    <w:name w:val="heading 4"/>
    <w:basedOn w:val="1"/>
    <w:next w:val="1"/>
    <w:qFormat/>
    <w:uiPriority w:val="0"/>
    <w:pPr>
      <w:keepNext/>
      <w:spacing w:before="240" w:after="60"/>
      <w:outlineLvl w:val="3"/>
    </w:pPr>
    <w:rPr>
      <w:b/>
      <w:i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3"/>
    <w:semiHidden/>
    <w:qFormat/>
    <w:uiPriority w:val="0"/>
  </w:style>
  <w:style w:type="paragraph" w:styleId="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8">
    <w:name w:val="Body Text"/>
    <w:basedOn w:val="1"/>
    <w:qFormat/>
    <w:uiPriority w:val="0"/>
    <w:pPr>
      <w:ind w:right="56"/>
    </w:pPr>
    <w:rPr>
      <w:b/>
      <w:sz w:val="22"/>
    </w:r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toc 3"/>
    <w:basedOn w:val="1"/>
    <w:next w:val="1"/>
    <w:qFormat/>
    <w:uiPriority w:val="39"/>
    <w:pPr>
      <w:tabs>
        <w:tab w:val="right" w:leader="dot" w:pos="8302"/>
        <w:tab w:val="right" w:leader="dot" w:pos="8835"/>
      </w:tabs>
      <w:spacing w:line="360" w:lineRule="auto"/>
      <w:ind w:left="300" w:leftChars="300"/>
    </w:pPr>
    <w:rPr>
      <w:sz w:val="20"/>
    </w:rPr>
  </w:style>
  <w:style w:type="paragraph" w:styleId="1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2">
    <w:name w:val="Balloon Text"/>
    <w:basedOn w:val="1"/>
    <w:semiHidden/>
    <w:qFormat/>
    <w:uiPriority w:val="0"/>
    <w:rPr>
      <w:sz w:val="18"/>
      <w:szCs w:val="18"/>
    </w:rPr>
  </w:style>
  <w:style w:type="paragraph" w:styleId="13">
    <w:name w:val="footer"/>
    <w:basedOn w:val="1"/>
    <w:link w:val="35"/>
    <w:qFormat/>
    <w:uiPriority w:val="99"/>
    <w:pPr>
      <w:tabs>
        <w:tab w:val="center" w:pos="4320"/>
        <w:tab w:val="right" w:pos="8640"/>
      </w:tabs>
    </w:pPr>
  </w:style>
  <w:style w:type="paragraph" w:styleId="14">
    <w:name w:val="header"/>
    <w:basedOn w:val="1"/>
    <w:link w:val="27"/>
    <w:qFormat/>
    <w:uiPriority w:val="0"/>
    <w:pPr>
      <w:tabs>
        <w:tab w:val="center" w:pos="4320"/>
        <w:tab w:val="right" w:pos="8640"/>
      </w:tabs>
    </w:pPr>
  </w:style>
  <w:style w:type="paragraph" w:styleId="15">
    <w:name w:val="toc 1"/>
    <w:basedOn w:val="1"/>
    <w:next w:val="1"/>
    <w:qFormat/>
    <w:uiPriority w:val="39"/>
    <w:pPr>
      <w:widowControl w:val="0"/>
      <w:tabs>
        <w:tab w:val="left" w:pos="840"/>
        <w:tab w:val="right" w:leader="dot" w:pos="10080"/>
      </w:tabs>
      <w:overflowPunct/>
      <w:autoSpaceDE/>
      <w:autoSpaceDN/>
      <w:adjustRightInd/>
      <w:spacing w:line="360" w:lineRule="auto"/>
      <w:ind w:left="210"/>
      <w:textAlignment w:val="auto"/>
    </w:pPr>
    <w:rPr>
      <w:b/>
      <w:bCs/>
      <w:caps/>
      <w:kern w:val="2"/>
      <w:lang w:val="en-US" w:eastAsia="zh-CN"/>
    </w:rPr>
  </w:style>
  <w:style w:type="paragraph" w:styleId="16">
    <w:name w:val="toc 2"/>
    <w:basedOn w:val="1"/>
    <w:next w:val="1"/>
    <w:qFormat/>
    <w:uiPriority w:val="39"/>
    <w:pPr>
      <w:widowControl w:val="0"/>
      <w:tabs>
        <w:tab w:val="right" w:leader="dot" w:pos="8302"/>
      </w:tabs>
      <w:overflowPunct/>
      <w:autoSpaceDE/>
      <w:autoSpaceDN/>
      <w:adjustRightInd/>
      <w:spacing w:line="360" w:lineRule="auto"/>
      <w:ind w:left="200" w:leftChars="200"/>
      <w:textAlignment w:val="auto"/>
    </w:pPr>
    <w:rPr>
      <w:rFonts w:eastAsia="Times New Roman"/>
      <w:kern w:val="2"/>
      <w:lang w:val="en-US" w:eastAsia="zh-CN"/>
    </w:rPr>
  </w:style>
  <w:style w:type="paragraph" w:styleId="17">
    <w:name w:val="Title"/>
    <w:basedOn w:val="1"/>
    <w:next w:val="1"/>
    <w:link w:val="45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18">
    <w:name w:val="annotation subject"/>
    <w:basedOn w:val="6"/>
    <w:next w:val="6"/>
    <w:semiHidden/>
    <w:qFormat/>
    <w:uiPriority w:val="0"/>
    <w:rPr>
      <w:b/>
      <w:bCs/>
    </w:rPr>
  </w:style>
  <w:style w:type="table" w:styleId="20">
    <w:name w:val="Table Grid"/>
    <w:basedOn w:val="19"/>
    <w:qFormat/>
    <w:uiPriority w:val="59"/>
    <w:pPr>
      <w:overflowPunct w:val="0"/>
      <w:autoSpaceDE w:val="0"/>
      <w:autoSpaceDN w:val="0"/>
      <w:adjustRightInd w:val="0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page number"/>
    <w:basedOn w:val="21"/>
    <w:qFormat/>
    <w:uiPriority w:val="0"/>
  </w:style>
  <w:style w:type="character" w:styleId="24">
    <w:name w:val="Hyperlink"/>
    <w:qFormat/>
    <w:uiPriority w:val="99"/>
    <w:rPr>
      <w:color w:val="0000FF"/>
      <w:u w:val="single"/>
    </w:rPr>
  </w:style>
  <w:style w:type="character" w:styleId="25">
    <w:name w:val="annotation reference"/>
    <w:semiHidden/>
    <w:qFormat/>
    <w:uiPriority w:val="0"/>
    <w:rPr>
      <w:sz w:val="21"/>
      <w:szCs w:val="21"/>
    </w:rPr>
  </w:style>
  <w:style w:type="paragraph" w:customStyle="1" w:styleId="26">
    <w:name w:val="Table"/>
    <w:basedOn w:val="1"/>
    <w:qFormat/>
    <w:uiPriority w:val="0"/>
    <w:pPr>
      <w:keepLines/>
      <w:tabs>
        <w:tab w:val="left" w:pos="284"/>
      </w:tabs>
      <w:overflowPunct/>
      <w:autoSpaceDE/>
      <w:autoSpaceDN/>
      <w:adjustRightInd/>
      <w:spacing w:before="40" w:after="20"/>
      <w:textAlignment w:val="auto"/>
    </w:pPr>
    <w:rPr>
      <w:rFonts w:ascii="Arial" w:hAnsi="Arial"/>
      <w:sz w:val="20"/>
      <w:lang w:val="en-US"/>
    </w:rPr>
  </w:style>
  <w:style w:type="character" w:customStyle="1" w:styleId="27">
    <w:name w:val="页眉 Char2"/>
    <w:link w:val="14"/>
    <w:qFormat/>
    <w:uiPriority w:val="0"/>
    <w:rPr>
      <w:rFonts w:eastAsia="宋体"/>
      <w:sz w:val="24"/>
      <w:lang w:val="en-GB" w:eastAsia="en-US" w:bidi="ar-SA"/>
    </w:rPr>
  </w:style>
  <w:style w:type="paragraph" w:customStyle="1" w:styleId="28">
    <w:name w:val="Default Text"/>
    <w:basedOn w:val="1"/>
    <w:qFormat/>
    <w:uiPriority w:val="0"/>
    <w:pPr>
      <w:overflowPunct/>
      <w:textAlignment w:val="auto"/>
    </w:pPr>
    <w:rPr>
      <w:rFonts w:ascii="Arial" w:hAnsi="Arial"/>
      <w:szCs w:val="24"/>
      <w:lang w:val="en-US"/>
    </w:rPr>
  </w:style>
  <w:style w:type="paragraph" w:customStyle="1" w:styleId="29">
    <w:name w:val="Style"/>
    <w:basedOn w:val="1"/>
    <w:qFormat/>
    <w:uiPriority w:val="0"/>
    <w:pPr>
      <w:overflowPunct/>
      <w:textAlignment w:val="auto"/>
    </w:pPr>
    <w:rPr>
      <w:rFonts w:ascii="Arial" w:hAnsi="Arial"/>
      <w:szCs w:val="24"/>
      <w:lang w:val="en-US"/>
    </w:rPr>
  </w:style>
  <w:style w:type="paragraph" w:customStyle="1" w:styleId="30">
    <w:name w:val="正文1"/>
    <w:basedOn w:val="1"/>
    <w:qFormat/>
    <w:uiPriority w:val="0"/>
    <w:pPr>
      <w:overflowPunct/>
      <w:textAlignment w:val="auto"/>
    </w:pPr>
    <w:rPr>
      <w:rFonts w:ascii="Arial" w:hAnsi="Arial"/>
      <w:sz w:val="20"/>
      <w:lang w:val="en-US"/>
    </w:rPr>
  </w:style>
  <w:style w:type="paragraph" w:customStyle="1" w:styleId="31">
    <w:name w:val="Revision"/>
    <w:hidden/>
    <w:semiHidden/>
    <w:qFormat/>
    <w:uiPriority w:val="99"/>
    <w:rPr>
      <w:rFonts w:ascii="Times New Roman" w:hAnsi="Times New Roman" w:eastAsia="宋体" w:cs="Times New Roman"/>
      <w:sz w:val="24"/>
      <w:lang w:val="en-GB" w:eastAsia="en-US" w:bidi="ar-SA"/>
    </w:rPr>
  </w:style>
  <w:style w:type="paragraph" w:styleId="32">
    <w:name w:val="List Paragraph"/>
    <w:basedOn w:val="1"/>
    <w:qFormat/>
    <w:uiPriority w:val="34"/>
    <w:pPr>
      <w:widowControl w:val="0"/>
      <w:overflowPunct/>
      <w:autoSpaceDE/>
      <w:autoSpaceDN/>
      <w:adjustRightInd/>
      <w:ind w:firstLine="420" w:firstLineChars="200"/>
      <w:jc w:val="both"/>
      <w:textAlignment w:val="auto"/>
    </w:pPr>
    <w:rPr>
      <w:rFonts w:ascii="Calibri" w:hAnsi="Calibri"/>
      <w:kern w:val="2"/>
      <w:szCs w:val="22"/>
      <w:lang w:val="en-US" w:eastAsia="zh-CN"/>
    </w:rPr>
  </w:style>
  <w:style w:type="character" w:customStyle="1" w:styleId="33">
    <w:name w:val="批注文字 Char"/>
    <w:link w:val="6"/>
    <w:semiHidden/>
    <w:qFormat/>
    <w:uiPriority w:val="0"/>
    <w:rPr>
      <w:sz w:val="24"/>
      <w:lang w:val="en-GB" w:eastAsia="en-US"/>
    </w:rPr>
  </w:style>
  <w:style w:type="paragraph" w:customStyle="1" w:styleId="34">
    <w:name w:val="TOC Heading"/>
    <w:basedOn w:val="2"/>
    <w:next w:val="1"/>
    <w:qFormat/>
    <w:uiPriority w:val="39"/>
    <w:pPr>
      <w:numPr>
        <w:numId w:val="0"/>
      </w:numPr>
      <w:outlineLvl w:val="9"/>
    </w:pPr>
  </w:style>
  <w:style w:type="character" w:customStyle="1" w:styleId="35">
    <w:name w:val="页脚 Char"/>
    <w:link w:val="13"/>
    <w:qFormat/>
    <w:uiPriority w:val="99"/>
    <w:rPr>
      <w:sz w:val="24"/>
      <w:lang w:val="en-GB" w:eastAsia="en-US"/>
    </w:rPr>
  </w:style>
  <w:style w:type="character" w:customStyle="1" w:styleId="36">
    <w:name w:val="instruction standard blue"/>
    <w:qFormat/>
    <w:uiPriority w:val="1"/>
    <w:rPr>
      <w:rFonts w:cs="Arial"/>
      <w:i/>
      <w:color w:val="0070C0"/>
    </w:rPr>
  </w:style>
  <w:style w:type="character" w:customStyle="1" w:styleId="37">
    <w:name w:val="keyword"/>
    <w:basedOn w:val="21"/>
    <w:qFormat/>
    <w:uiPriority w:val="0"/>
  </w:style>
  <w:style w:type="paragraph" w:customStyle="1" w:styleId="38">
    <w:name w:val="numbering blue"/>
    <w:basedOn w:val="1"/>
    <w:link w:val="39"/>
    <w:qFormat/>
    <w:uiPriority w:val="0"/>
    <w:pPr>
      <w:numPr>
        <w:ilvl w:val="0"/>
        <w:numId w:val="2"/>
      </w:numPr>
      <w:overflowPunct/>
      <w:autoSpaceDE/>
      <w:autoSpaceDN/>
      <w:adjustRightInd/>
      <w:spacing w:after="120"/>
      <w:ind w:left="357" w:hanging="357"/>
      <w:contextualSpacing/>
      <w:textAlignment w:val="auto"/>
    </w:pPr>
    <w:rPr>
      <w:rFonts w:ascii="Arial" w:hAnsi="Arial" w:eastAsia="PMingLiU"/>
      <w:color w:val="0070C0"/>
      <w:sz w:val="20"/>
      <w:lang w:eastAsia="zh-TW"/>
    </w:rPr>
  </w:style>
  <w:style w:type="character" w:customStyle="1" w:styleId="39">
    <w:name w:val="numbering blue Zchn"/>
    <w:link w:val="38"/>
    <w:qFormat/>
    <w:uiPriority w:val="0"/>
    <w:rPr>
      <w:rFonts w:ascii="Arial" w:hAnsi="Arial" w:eastAsia="PMingLiU"/>
      <w:color w:val="0070C0"/>
      <w:lang w:eastAsia="zh-TW"/>
    </w:rPr>
  </w:style>
  <w:style w:type="paragraph" w:customStyle="1" w:styleId="40">
    <w:name w:val="Default"/>
    <w:qFormat/>
    <w:uiPriority w:val="0"/>
    <w:pPr>
      <w:widowControl w:val="0"/>
      <w:autoSpaceDE w:val="0"/>
      <w:autoSpaceDN w:val="0"/>
    </w:pPr>
    <w:rPr>
      <w:rFonts w:hint="eastAsia" w:ascii="Arial" w:hAnsi="Arial" w:eastAsia="宋体" w:cs="Times New Roman"/>
      <w:color w:val="000000"/>
      <w:sz w:val="24"/>
      <w:lang w:val="en-US" w:eastAsia="zh-CN" w:bidi="ar-SA"/>
    </w:rPr>
  </w:style>
  <w:style w:type="character" w:customStyle="1" w:styleId="41">
    <w:name w:val="Text Char"/>
    <w:link w:val="42"/>
    <w:qFormat/>
    <w:locked/>
    <w:uiPriority w:val="0"/>
    <w:rPr>
      <w:sz w:val="24"/>
      <w:lang w:eastAsia="en-US"/>
    </w:rPr>
  </w:style>
  <w:style w:type="paragraph" w:customStyle="1" w:styleId="42">
    <w:name w:val="Text"/>
    <w:basedOn w:val="1"/>
    <w:link w:val="41"/>
    <w:qFormat/>
    <w:uiPriority w:val="0"/>
    <w:pPr>
      <w:overflowPunct/>
      <w:autoSpaceDE/>
      <w:autoSpaceDN/>
      <w:adjustRightInd/>
      <w:spacing w:before="120"/>
      <w:jc w:val="both"/>
      <w:textAlignment w:val="auto"/>
    </w:pPr>
    <w:rPr>
      <w:lang w:val="en-US"/>
    </w:rPr>
  </w:style>
  <w:style w:type="character" w:customStyle="1" w:styleId="43">
    <w:name w:val="ordinary-span-edit2"/>
    <w:qFormat/>
    <w:uiPriority w:val="0"/>
  </w:style>
  <w:style w:type="character" w:customStyle="1" w:styleId="44">
    <w:name w:val="apple-converted-space"/>
    <w:basedOn w:val="21"/>
    <w:qFormat/>
    <w:uiPriority w:val="0"/>
  </w:style>
  <w:style w:type="character" w:customStyle="1" w:styleId="45">
    <w:name w:val="标题 Char"/>
    <w:link w:val="17"/>
    <w:qFormat/>
    <w:uiPriority w:val="0"/>
    <w:rPr>
      <w:rFonts w:ascii="Calibri Light" w:hAnsi="Calibri Light" w:cs="Times New Roman"/>
      <w:b/>
      <w:bCs/>
      <w:sz w:val="32"/>
      <w:szCs w:val="32"/>
      <w:lang w:val="en-GB" w:eastAsia="en-US"/>
    </w:rPr>
  </w:style>
  <w:style w:type="paragraph" w:customStyle="1" w:styleId="46">
    <w:name w:val="Table text"/>
    <w:basedOn w:val="1"/>
    <w:qFormat/>
    <w:uiPriority w:val="0"/>
    <w:pPr>
      <w:overflowPunct/>
      <w:autoSpaceDE/>
      <w:autoSpaceDN/>
      <w:adjustRightInd/>
      <w:spacing w:before="120" w:after="120"/>
      <w:jc w:val="both"/>
      <w:textAlignment w:val="auto"/>
    </w:pPr>
    <w:rPr>
      <w:lang w:val="en-US"/>
    </w:rPr>
  </w:style>
  <w:style w:type="character" w:customStyle="1" w:styleId="47">
    <w:name w:val="Footer Char"/>
    <w:basedOn w:val="21"/>
    <w:semiHidden/>
    <w:qFormat/>
    <w:locked/>
    <w:uiPriority w:val="0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3023</Words>
  <Characters>3260</Characters>
  <Lines>29</Lines>
  <Paragraphs>8</Paragraphs>
  <TotalTime>4</TotalTime>
  <ScaleCrop>false</ScaleCrop>
  <LinksUpToDate>false</LinksUpToDate>
  <CharactersWithSpaces>3328</CharactersWithSpaces>
  <Application>WPS Office_12.1.0.26895_F1E327BC-269C-435d-A152-05C5408002CA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2018-12-24T07:58:00Z</dcterms:created>
  <dc:creator>Lilly</dc:creator>
  <cp:lastModifiedBy>汪洋</cp:lastModifiedBy>
  <cp:lastPrinted>2017-06-22T01:53:00Z</cp:lastPrinted>
  <dcterms:modified xsi:type="dcterms:W3CDTF">2026-07-23T02:46:20Z</dcterms:modified>
  <dc:title>生效期：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A5AE68D53081401B82497B1E566DC497_13</vt:lpwstr>
  </property>
  <property fmtid="{D5CDD505-2E9C-101B-9397-08002B2CF9AE}" pid="4" name="KSOTemplateDocerSaveRecord">
    <vt:lpwstr>eyJoZGlkIjoiODgzMmVhNzczNDM0YzQ2NjMyN2I0N2VmMzUzMWIyZjQiLCJ1c2VySWQiOiIxNzIzOTE3MDk2In0=</vt:lpwstr>
  </property>
</Properties>
</file>